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297A8" w14:textId="568F8884" w:rsidR="00B06B43" w:rsidRDefault="000955B8" w:rsidP="001F7146">
      <w:pPr>
        <w:pStyle w:val="Puesto"/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¿Cómo protegerte del nuevo</w:t>
      </w:r>
      <w:r w:rsidR="00B06B43" w:rsidRPr="00534FF4">
        <w:rPr>
          <w:lang w:val="es-ES"/>
        </w:rPr>
        <w:t xml:space="preserve"> coronavirus?</w:t>
      </w:r>
    </w:p>
    <w:p w14:paraId="0210E2B3" w14:textId="62928FBA" w:rsidR="00B06B43" w:rsidRPr="000955B8" w:rsidRDefault="00534FF4" w:rsidP="00534FF4">
      <w:pPr>
        <w:jc w:val="center"/>
        <w:rPr>
          <w:sz w:val="24"/>
          <w:szCs w:val="24"/>
          <w:lang w:val="es-ES"/>
        </w:rPr>
      </w:pPr>
      <w:r w:rsidRPr="000955B8">
        <w:rPr>
          <w:sz w:val="24"/>
          <w:szCs w:val="24"/>
          <w:lang w:val="es-ES"/>
        </w:rPr>
        <w:t>R</w:t>
      </w:r>
      <w:r w:rsidR="000955B8">
        <w:rPr>
          <w:sz w:val="24"/>
          <w:szCs w:val="24"/>
          <w:lang w:val="es-ES"/>
        </w:rPr>
        <w:t xml:space="preserve">ecomendaciones </w:t>
      </w:r>
      <w:r w:rsidRPr="000955B8">
        <w:rPr>
          <w:sz w:val="24"/>
          <w:szCs w:val="24"/>
          <w:lang w:val="es-ES"/>
        </w:rPr>
        <w:t>divulgadas por la Comisión Nacional de Salud de China</w:t>
      </w:r>
    </w:p>
    <w:p w14:paraId="741019A9" w14:textId="77777777" w:rsidR="00534FF4" w:rsidRDefault="00534FF4" w:rsidP="00534FF4">
      <w:pPr>
        <w:rPr>
          <w:lang w:val="es-ES"/>
        </w:rPr>
      </w:pPr>
    </w:p>
    <w:p w14:paraId="71D385BB" w14:textId="55A296B9" w:rsidR="00534FF4" w:rsidRPr="000955B8" w:rsidRDefault="00534FF4" w:rsidP="000955B8">
      <w:pPr>
        <w:pStyle w:val="Sinespaciado"/>
        <w:rPr>
          <w:b/>
          <w:sz w:val="22"/>
          <w:lang w:val="es-ES"/>
        </w:rPr>
      </w:pPr>
      <w:r w:rsidRPr="000955B8">
        <w:rPr>
          <w:b/>
          <w:sz w:val="22"/>
          <w:lang w:val="es-ES"/>
        </w:rPr>
        <w:t>-UTILIZÁ BARBIJO CUANDO ESTÉS AL AIRE LIBRE</w:t>
      </w:r>
    </w:p>
    <w:p w14:paraId="520DB7E0" w14:textId="77777777" w:rsidR="00534FF4" w:rsidRDefault="00534FF4" w:rsidP="00534FF4">
      <w:pPr>
        <w:rPr>
          <w:lang w:val="es-ES"/>
        </w:rPr>
      </w:pPr>
    </w:p>
    <w:p w14:paraId="093F14C4" w14:textId="24A4F4B5" w:rsidR="00B06B43" w:rsidRDefault="00534FF4">
      <w:pPr>
        <w:rPr>
          <w:lang w:val="es-ES"/>
        </w:rPr>
      </w:pPr>
      <w:r>
        <w:rPr>
          <w:lang w:val="es-ES"/>
        </w:rPr>
        <w:t xml:space="preserve">Utilizar barbijos al aire libre es </w:t>
      </w:r>
      <w:r w:rsidR="00B06B43">
        <w:rPr>
          <w:lang w:val="es-ES"/>
        </w:rPr>
        <w:t>es una de las fo</w:t>
      </w:r>
      <w:r>
        <w:rPr>
          <w:lang w:val="es-ES"/>
        </w:rPr>
        <w:t>rmas más eficaces para protegert</w:t>
      </w:r>
      <w:r w:rsidR="00B06B43">
        <w:rPr>
          <w:lang w:val="es-ES"/>
        </w:rPr>
        <w:t>e de la infección.</w:t>
      </w:r>
    </w:p>
    <w:p w14:paraId="540C6630" w14:textId="77777777" w:rsidR="00B06B43" w:rsidRDefault="00B06B43">
      <w:pPr>
        <w:rPr>
          <w:lang w:val="es-ES"/>
        </w:rPr>
      </w:pPr>
    </w:p>
    <w:p w14:paraId="7AB9281C" w14:textId="3690B378" w:rsidR="00B06B43" w:rsidRDefault="00534FF4">
      <w:pPr>
        <w:rPr>
          <w:lang w:val="es-ES"/>
        </w:rPr>
      </w:pPr>
      <w:proofErr w:type="spellStart"/>
      <w:r>
        <w:rPr>
          <w:lang w:val="es-ES"/>
        </w:rPr>
        <w:t>Asegu</w:t>
      </w:r>
      <w:r w:rsidR="00B06B43">
        <w:rPr>
          <w:lang w:val="es-ES"/>
        </w:rPr>
        <w:t>rate</w:t>
      </w:r>
      <w:proofErr w:type="spellEnd"/>
      <w:r w:rsidR="00B06B43">
        <w:rPr>
          <w:lang w:val="es-ES"/>
        </w:rPr>
        <w:t xml:space="preserve"> </w:t>
      </w:r>
      <w:r>
        <w:rPr>
          <w:lang w:val="es-ES"/>
        </w:rPr>
        <w:t xml:space="preserve">de usarlo </w:t>
      </w:r>
      <w:r w:rsidR="00B06B43">
        <w:rPr>
          <w:lang w:val="es-ES"/>
        </w:rPr>
        <w:t>apropiadamente</w:t>
      </w:r>
      <w:r>
        <w:rPr>
          <w:lang w:val="es-ES"/>
        </w:rPr>
        <w:t>,</w:t>
      </w:r>
      <w:r w:rsidR="00B06B43">
        <w:rPr>
          <w:lang w:val="es-ES"/>
        </w:rPr>
        <w:t xml:space="preserve"> apretando bien la parte </w:t>
      </w:r>
      <w:r>
        <w:rPr>
          <w:lang w:val="es-ES"/>
        </w:rPr>
        <w:t xml:space="preserve">superior </w:t>
      </w:r>
      <w:r w:rsidR="00B06B43">
        <w:rPr>
          <w:lang w:val="es-ES"/>
        </w:rPr>
        <w:t>cerca de la nariz y tira</w:t>
      </w:r>
      <w:r>
        <w:rPr>
          <w:lang w:val="es-ES"/>
        </w:rPr>
        <w:t xml:space="preserve">ndo hacia abajo </w:t>
      </w:r>
      <w:r w:rsidR="00B06B43">
        <w:rPr>
          <w:lang w:val="es-ES"/>
        </w:rPr>
        <w:t xml:space="preserve">hasta la barbilla, </w:t>
      </w:r>
      <w:r>
        <w:rPr>
          <w:lang w:val="es-ES"/>
        </w:rPr>
        <w:t>para que</w:t>
      </w:r>
      <w:r w:rsidR="00B06B43">
        <w:rPr>
          <w:lang w:val="es-ES"/>
        </w:rPr>
        <w:t xml:space="preserve"> tanto tu nariz </w:t>
      </w:r>
      <w:r>
        <w:rPr>
          <w:lang w:val="es-ES"/>
        </w:rPr>
        <w:t xml:space="preserve">como </w:t>
      </w:r>
      <w:r w:rsidR="00B06B43">
        <w:rPr>
          <w:lang w:val="es-ES"/>
        </w:rPr>
        <w:t>tu boca estén bien cubiertos.</w:t>
      </w:r>
    </w:p>
    <w:p w14:paraId="2C44B0DC" w14:textId="77777777" w:rsidR="00B06B43" w:rsidRDefault="00B06B43">
      <w:pPr>
        <w:rPr>
          <w:lang w:val="es-ES"/>
        </w:rPr>
      </w:pPr>
    </w:p>
    <w:p w14:paraId="6241B6F8" w14:textId="046945AC" w:rsidR="00B06B43" w:rsidRDefault="00534FF4">
      <w:pPr>
        <w:rPr>
          <w:lang w:val="es-ES"/>
        </w:rPr>
      </w:pPr>
      <w:r>
        <w:rPr>
          <w:lang w:val="es-ES"/>
        </w:rPr>
        <w:t xml:space="preserve">Si no te sentís bien o </w:t>
      </w:r>
      <w:proofErr w:type="spellStart"/>
      <w:r>
        <w:rPr>
          <w:lang w:val="es-ES"/>
        </w:rPr>
        <w:t>tené</w:t>
      </w:r>
      <w:r w:rsidR="00B06B43">
        <w:rPr>
          <w:lang w:val="es-ES"/>
        </w:rPr>
        <w:t>s</w:t>
      </w:r>
      <w:proofErr w:type="spellEnd"/>
      <w:r w:rsidR="00B06B43">
        <w:rPr>
          <w:lang w:val="es-ES"/>
        </w:rPr>
        <w:t xml:space="preserve"> </w:t>
      </w:r>
      <w:r w:rsidR="004A11CE">
        <w:rPr>
          <w:lang w:val="es-ES"/>
        </w:rPr>
        <w:t xml:space="preserve">síntomas </w:t>
      </w:r>
      <w:r w:rsidR="00B06B43">
        <w:rPr>
          <w:lang w:val="es-ES"/>
        </w:rPr>
        <w:t xml:space="preserve">como fiebre, fatiga, tos, o problemas </w:t>
      </w:r>
      <w:r>
        <w:rPr>
          <w:lang w:val="es-ES"/>
        </w:rPr>
        <w:t xml:space="preserve">de respiración, también </w:t>
      </w:r>
      <w:proofErr w:type="spellStart"/>
      <w:r>
        <w:rPr>
          <w:lang w:val="es-ES"/>
        </w:rPr>
        <w:t>necesitá</w:t>
      </w:r>
      <w:r w:rsidR="00B06B43">
        <w:rPr>
          <w:lang w:val="es-ES"/>
        </w:rPr>
        <w:t>s</w:t>
      </w:r>
      <w:proofErr w:type="spellEnd"/>
      <w:r w:rsidR="00B06B43">
        <w:rPr>
          <w:lang w:val="es-ES"/>
        </w:rPr>
        <w:t xml:space="preserve"> llevar </w:t>
      </w:r>
      <w:r>
        <w:rPr>
          <w:lang w:val="es-ES"/>
        </w:rPr>
        <w:t>barbijo para</w:t>
      </w:r>
      <w:r w:rsidR="00B06B43">
        <w:rPr>
          <w:lang w:val="es-ES"/>
        </w:rPr>
        <w:t xml:space="preserve"> evitar contagiar a otros.</w:t>
      </w:r>
    </w:p>
    <w:p w14:paraId="0E153A23" w14:textId="77777777" w:rsidR="00B06B43" w:rsidRDefault="00B06B43">
      <w:pPr>
        <w:rPr>
          <w:lang w:val="es-ES"/>
        </w:rPr>
      </w:pPr>
    </w:p>
    <w:p w14:paraId="5F6415B9" w14:textId="17CDA12C" w:rsidR="00B06B43" w:rsidRDefault="00534FF4">
      <w:pPr>
        <w:rPr>
          <w:lang w:val="es-ES"/>
        </w:rPr>
      </w:pPr>
      <w:r>
        <w:rPr>
          <w:lang w:val="es-ES"/>
        </w:rPr>
        <w:t xml:space="preserve">Los barbijos de </w:t>
      </w:r>
      <w:r w:rsidR="00B06B43">
        <w:rPr>
          <w:lang w:val="es-ES"/>
        </w:rPr>
        <w:t>ci</w:t>
      </w:r>
      <w:r>
        <w:rPr>
          <w:lang w:val="es-ES"/>
        </w:rPr>
        <w:t>rujano</w:t>
      </w:r>
      <w:r w:rsidR="000955B8">
        <w:rPr>
          <w:lang w:val="es-ES"/>
        </w:rPr>
        <w:t xml:space="preserve"> usado</w:t>
      </w:r>
      <w:r w:rsidR="00B06B43">
        <w:rPr>
          <w:lang w:val="es-ES"/>
        </w:rPr>
        <w:t xml:space="preserve">s por los médicos no están recomendados para </w:t>
      </w:r>
      <w:r w:rsidR="000955B8">
        <w:rPr>
          <w:lang w:val="es-ES"/>
        </w:rPr>
        <w:t>el</w:t>
      </w:r>
      <w:r>
        <w:rPr>
          <w:lang w:val="es-ES"/>
        </w:rPr>
        <w:t xml:space="preserve"> uso cotidiano, </w:t>
      </w:r>
      <w:r w:rsidR="00B06B43">
        <w:rPr>
          <w:lang w:val="es-ES"/>
        </w:rPr>
        <w:t>porque pueden causar</w:t>
      </w:r>
      <w:r>
        <w:rPr>
          <w:lang w:val="es-ES"/>
        </w:rPr>
        <w:t>te deficiencia de oxigeno si los</w:t>
      </w:r>
      <w:r w:rsidR="00B06B43">
        <w:rPr>
          <w:lang w:val="es-ES"/>
        </w:rPr>
        <w:t xml:space="preserve"> </w:t>
      </w:r>
      <w:proofErr w:type="spellStart"/>
      <w:r>
        <w:rPr>
          <w:lang w:val="es-ES"/>
        </w:rPr>
        <w:t>usás</w:t>
      </w:r>
      <w:proofErr w:type="spellEnd"/>
      <w:r>
        <w:rPr>
          <w:lang w:val="es-ES"/>
        </w:rPr>
        <w:t xml:space="preserve"> </w:t>
      </w:r>
      <w:r w:rsidR="00B06B43">
        <w:rPr>
          <w:lang w:val="es-ES"/>
        </w:rPr>
        <w:t xml:space="preserve">durante mucho tiempo.  </w:t>
      </w:r>
    </w:p>
    <w:p w14:paraId="1DA23F36" w14:textId="77777777" w:rsidR="00B06B43" w:rsidRDefault="00B06B43">
      <w:pPr>
        <w:rPr>
          <w:lang w:val="es-ES"/>
        </w:rPr>
      </w:pPr>
    </w:p>
    <w:p w14:paraId="25251FF6" w14:textId="711D7FD4" w:rsidR="00534FF4" w:rsidRDefault="00534FF4">
      <w:pPr>
        <w:rPr>
          <w:b/>
          <w:sz w:val="22"/>
          <w:lang w:val="es-ES"/>
        </w:rPr>
      </w:pPr>
      <w:r w:rsidRPr="000955B8">
        <w:rPr>
          <w:b/>
          <w:sz w:val="22"/>
          <w:lang w:val="es-ES"/>
        </w:rPr>
        <w:t>-CUBRITE AL TOSER O ESTORNUDAR</w:t>
      </w:r>
    </w:p>
    <w:p w14:paraId="46ACE322" w14:textId="77777777" w:rsidR="000955B8" w:rsidRPr="000955B8" w:rsidRDefault="000955B8">
      <w:pPr>
        <w:rPr>
          <w:b/>
          <w:sz w:val="22"/>
          <w:lang w:val="es-ES"/>
        </w:rPr>
      </w:pPr>
    </w:p>
    <w:p w14:paraId="1A8BE802" w14:textId="71927A7F" w:rsidR="004A11CE" w:rsidRDefault="00534FF4">
      <w:pPr>
        <w:rPr>
          <w:lang w:val="es-ES"/>
        </w:rPr>
      </w:pPr>
      <w:r>
        <w:rPr>
          <w:lang w:val="es-ES"/>
        </w:rPr>
        <w:t xml:space="preserve">Al toser o estornudar cubrí tu boca y </w:t>
      </w:r>
      <w:r w:rsidR="000955B8">
        <w:rPr>
          <w:lang w:val="es-ES"/>
        </w:rPr>
        <w:t xml:space="preserve">tu </w:t>
      </w:r>
      <w:r>
        <w:rPr>
          <w:lang w:val="es-ES"/>
        </w:rPr>
        <w:t xml:space="preserve">nariz con un pañuelo </w:t>
      </w:r>
      <w:r w:rsidR="004A11CE">
        <w:rPr>
          <w:lang w:val="es-ES"/>
        </w:rPr>
        <w:t>o con la manga de tu</w:t>
      </w:r>
      <w:r>
        <w:rPr>
          <w:lang w:val="es-ES"/>
        </w:rPr>
        <w:t xml:space="preserve"> camisa</w:t>
      </w:r>
      <w:r w:rsidR="004A11CE">
        <w:rPr>
          <w:lang w:val="es-ES"/>
        </w:rPr>
        <w:t>, no lo hagas con tus manos.</w:t>
      </w:r>
    </w:p>
    <w:p w14:paraId="04504E33" w14:textId="77777777" w:rsidR="004A11CE" w:rsidRDefault="004A11CE">
      <w:pPr>
        <w:rPr>
          <w:lang w:val="es-ES"/>
        </w:rPr>
      </w:pPr>
    </w:p>
    <w:p w14:paraId="1D3190EF" w14:textId="1B72509A" w:rsidR="00534FF4" w:rsidRPr="000955B8" w:rsidRDefault="00534FF4" w:rsidP="00534FF4">
      <w:pPr>
        <w:rPr>
          <w:b/>
          <w:sz w:val="22"/>
          <w:lang w:val="es-ES"/>
        </w:rPr>
      </w:pPr>
      <w:r w:rsidRPr="000955B8">
        <w:rPr>
          <w:b/>
          <w:sz w:val="22"/>
          <w:lang w:val="es-ES"/>
        </w:rPr>
        <w:t>-LAVÁ</w:t>
      </w:r>
      <w:r w:rsidR="000955B8" w:rsidRPr="000955B8">
        <w:rPr>
          <w:b/>
          <w:sz w:val="22"/>
          <w:lang w:val="es-ES"/>
        </w:rPr>
        <w:t xml:space="preserve"> </w:t>
      </w:r>
      <w:r w:rsidRPr="000955B8">
        <w:rPr>
          <w:b/>
          <w:sz w:val="22"/>
          <w:lang w:val="es-ES"/>
        </w:rPr>
        <w:t xml:space="preserve">TUS MANOS VON FRECUENCIA Y APROPIADAMENTE </w:t>
      </w:r>
    </w:p>
    <w:p w14:paraId="2436AC61" w14:textId="77777777" w:rsidR="00534FF4" w:rsidRDefault="00534FF4">
      <w:pPr>
        <w:rPr>
          <w:lang w:val="es-ES"/>
        </w:rPr>
      </w:pPr>
    </w:p>
    <w:p w14:paraId="56F8B8F4" w14:textId="688AF68A" w:rsidR="004A11CE" w:rsidRDefault="004A11CE">
      <w:pPr>
        <w:rPr>
          <w:lang w:val="es-ES"/>
        </w:rPr>
      </w:pPr>
      <w:proofErr w:type="spellStart"/>
      <w:r>
        <w:rPr>
          <w:lang w:val="es-ES"/>
        </w:rPr>
        <w:t>L</w:t>
      </w:r>
      <w:r w:rsidR="00534FF4">
        <w:rPr>
          <w:lang w:val="es-ES"/>
        </w:rPr>
        <w:t>ava</w:t>
      </w:r>
      <w:r>
        <w:rPr>
          <w:lang w:val="es-ES"/>
        </w:rPr>
        <w:t>te</w:t>
      </w:r>
      <w:proofErr w:type="spellEnd"/>
      <w:r>
        <w:rPr>
          <w:lang w:val="es-ES"/>
        </w:rPr>
        <w:t xml:space="preserve"> las manos con jabón y agua corriente durante por lo menos 15 segundos.</w:t>
      </w:r>
      <w:r w:rsidR="00534FF4">
        <w:rPr>
          <w:lang w:val="es-ES"/>
        </w:rPr>
        <w:t xml:space="preserve"> Especialmente en las siguientes ocasiones: </w:t>
      </w:r>
    </w:p>
    <w:p w14:paraId="1EDC54D7" w14:textId="77777777" w:rsidR="004A11CE" w:rsidRDefault="004A11CE">
      <w:pPr>
        <w:rPr>
          <w:lang w:val="es-ES"/>
        </w:rPr>
      </w:pPr>
    </w:p>
    <w:p w14:paraId="05AF7AAD" w14:textId="1BD972E2" w:rsidR="004A11CE" w:rsidRDefault="000955B8">
      <w:pPr>
        <w:rPr>
          <w:lang w:val="es-ES"/>
        </w:rPr>
      </w:pPr>
      <w:r>
        <w:rPr>
          <w:lang w:val="es-ES"/>
        </w:rPr>
        <w:t>-</w:t>
      </w:r>
      <w:r w:rsidR="004A11CE">
        <w:rPr>
          <w:lang w:val="es-ES"/>
        </w:rPr>
        <w:t>Antes de comer y después de usar el baño</w:t>
      </w:r>
      <w:r>
        <w:rPr>
          <w:lang w:val="es-ES"/>
        </w:rPr>
        <w:t>,</w:t>
      </w:r>
    </w:p>
    <w:p w14:paraId="3801E5A9" w14:textId="00191655" w:rsidR="004A11CE" w:rsidRDefault="000955B8">
      <w:pPr>
        <w:rPr>
          <w:lang w:val="es-ES"/>
        </w:rPr>
      </w:pPr>
      <w:r>
        <w:rPr>
          <w:lang w:val="es-ES"/>
        </w:rPr>
        <w:t xml:space="preserve">-Al regresar </w:t>
      </w:r>
      <w:r w:rsidR="004A11CE">
        <w:rPr>
          <w:lang w:val="es-ES"/>
        </w:rPr>
        <w:t>a casa</w:t>
      </w:r>
      <w:r>
        <w:rPr>
          <w:lang w:val="es-ES"/>
        </w:rPr>
        <w:t>,</w:t>
      </w:r>
    </w:p>
    <w:p w14:paraId="3BD461AE" w14:textId="5D7A6044" w:rsidR="004A11CE" w:rsidRDefault="000955B8">
      <w:pPr>
        <w:rPr>
          <w:lang w:val="es-ES"/>
        </w:rPr>
      </w:pPr>
      <w:r>
        <w:rPr>
          <w:lang w:val="es-ES"/>
        </w:rPr>
        <w:t>-</w:t>
      </w:r>
      <w:r w:rsidR="004A11CE">
        <w:rPr>
          <w:lang w:val="es-ES"/>
        </w:rPr>
        <w:t>Después de tocar la basura</w:t>
      </w:r>
      <w:r>
        <w:rPr>
          <w:lang w:val="es-ES"/>
        </w:rPr>
        <w:t>,</w:t>
      </w:r>
    </w:p>
    <w:p w14:paraId="5DB42F85" w14:textId="4E744508" w:rsidR="004A11CE" w:rsidRDefault="000955B8">
      <w:pPr>
        <w:rPr>
          <w:lang w:val="es-ES"/>
        </w:rPr>
      </w:pPr>
      <w:r>
        <w:rPr>
          <w:lang w:val="es-ES"/>
        </w:rPr>
        <w:t>-</w:t>
      </w:r>
      <w:r w:rsidR="004A11CE">
        <w:rPr>
          <w:lang w:val="es-ES"/>
        </w:rPr>
        <w:t>Después de t</w:t>
      </w:r>
      <w:r w:rsidR="00DF7D65">
        <w:rPr>
          <w:lang w:val="es-ES"/>
        </w:rPr>
        <w:t xml:space="preserve">ocar animales o </w:t>
      </w:r>
      <w:r w:rsidR="00374F07">
        <w:rPr>
          <w:lang w:val="es-ES"/>
        </w:rPr>
        <w:t xml:space="preserve">entrar </w:t>
      </w:r>
      <w:r>
        <w:rPr>
          <w:lang w:val="es-ES"/>
        </w:rPr>
        <w:t xml:space="preserve">en contacto con sus excrementos </w:t>
      </w:r>
    </w:p>
    <w:p w14:paraId="648FDCF4" w14:textId="77777777" w:rsidR="00DF7D65" w:rsidRDefault="00DF7D65">
      <w:pPr>
        <w:rPr>
          <w:lang w:val="es-ES"/>
        </w:rPr>
      </w:pPr>
    </w:p>
    <w:p w14:paraId="7E1C5C19" w14:textId="1AC0D5BF" w:rsidR="004A11CE" w:rsidRPr="00374F07" w:rsidRDefault="000955B8">
      <w:pPr>
        <w:rPr>
          <w:b/>
          <w:sz w:val="22"/>
          <w:lang w:val="es-ES"/>
        </w:rPr>
      </w:pPr>
      <w:r w:rsidRPr="00374F07">
        <w:rPr>
          <w:b/>
          <w:sz w:val="22"/>
          <w:lang w:val="es-ES"/>
        </w:rPr>
        <w:t xml:space="preserve">-FORTALECE TU SISTEMA INMUNE Y EJERCITATE REGULARMENTE </w:t>
      </w:r>
    </w:p>
    <w:p w14:paraId="210614A9" w14:textId="77777777" w:rsidR="00DF7D65" w:rsidRDefault="00DF7D65">
      <w:pPr>
        <w:rPr>
          <w:lang w:val="es-ES"/>
        </w:rPr>
      </w:pPr>
    </w:p>
    <w:p w14:paraId="01534854" w14:textId="5D892BE8" w:rsidR="004A11CE" w:rsidRDefault="004A11CE">
      <w:pPr>
        <w:rPr>
          <w:lang w:val="es-ES"/>
        </w:rPr>
      </w:pPr>
      <w:r>
        <w:rPr>
          <w:lang w:val="es-ES"/>
        </w:rPr>
        <w:t xml:space="preserve">Hacer ejercicios </w:t>
      </w:r>
      <w:r w:rsidR="000955B8">
        <w:rPr>
          <w:lang w:val="es-ES"/>
        </w:rPr>
        <w:t xml:space="preserve">regularmente </w:t>
      </w:r>
      <w:r>
        <w:rPr>
          <w:lang w:val="es-ES"/>
        </w:rPr>
        <w:t xml:space="preserve">es una de las formas más importantes </w:t>
      </w:r>
      <w:r w:rsidR="000955B8">
        <w:rPr>
          <w:lang w:val="es-ES"/>
        </w:rPr>
        <w:t>para evitar cualquier tipo de infección, ya que contribuye a fortalecer tu sistema inmune.</w:t>
      </w:r>
    </w:p>
    <w:p w14:paraId="40E31EC9" w14:textId="77777777" w:rsidR="000955B8" w:rsidRDefault="000955B8">
      <w:pPr>
        <w:rPr>
          <w:lang w:val="es-ES"/>
        </w:rPr>
      </w:pPr>
    </w:p>
    <w:p w14:paraId="40A521B2" w14:textId="7E14BDA7" w:rsidR="000955B8" w:rsidRPr="00374F07" w:rsidRDefault="000955B8">
      <w:pPr>
        <w:rPr>
          <w:b/>
          <w:sz w:val="22"/>
          <w:lang w:val="es-ES"/>
        </w:rPr>
      </w:pPr>
      <w:r w:rsidRPr="00374F07">
        <w:rPr>
          <w:b/>
          <w:sz w:val="22"/>
          <w:lang w:val="es-ES"/>
        </w:rPr>
        <w:t xml:space="preserve">-VENTILÁ LOS ESPACIOS </w:t>
      </w:r>
      <w:r w:rsidR="00374F07">
        <w:rPr>
          <w:b/>
          <w:sz w:val="22"/>
          <w:lang w:val="es-ES"/>
        </w:rPr>
        <w:t>COMUNES Y EVITÁ</w:t>
      </w:r>
      <w:r w:rsidRPr="00374F07">
        <w:rPr>
          <w:b/>
          <w:sz w:val="22"/>
          <w:lang w:val="es-ES"/>
        </w:rPr>
        <w:t xml:space="preserve"> AGLOMERACIONES</w:t>
      </w:r>
    </w:p>
    <w:p w14:paraId="1F444A78" w14:textId="77777777" w:rsidR="000955B8" w:rsidRDefault="000955B8">
      <w:pPr>
        <w:rPr>
          <w:lang w:val="es-ES"/>
        </w:rPr>
      </w:pPr>
    </w:p>
    <w:p w14:paraId="7194E3E5" w14:textId="35DD497E" w:rsidR="000955B8" w:rsidRDefault="00374F07">
      <w:pPr>
        <w:rPr>
          <w:lang w:val="es-ES"/>
        </w:rPr>
      </w:pPr>
      <w:proofErr w:type="spellStart"/>
      <w:r>
        <w:rPr>
          <w:lang w:val="es-ES"/>
        </w:rPr>
        <w:t>Asegu</w:t>
      </w:r>
      <w:r w:rsidR="004A11CE">
        <w:rPr>
          <w:lang w:val="es-ES"/>
        </w:rPr>
        <w:t>rate</w:t>
      </w:r>
      <w:proofErr w:type="spellEnd"/>
      <w:r w:rsidR="000955B8">
        <w:rPr>
          <w:lang w:val="es-ES"/>
        </w:rPr>
        <w:t xml:space="preserve"> de</w:t>
      </w:r>
      <w:r w:rsidR="004A11CE">
        <w:rPr>
          <w:lang w:val="es-ES"/>
        </w:rPr>
        <w:t xml:space="preserve"> que en </w:t>
      </w:r>
      <w:r w:rsidR="000955B8">
        <w:rPr>
          <w:lang w:val="es-ES"/>
        </w:rPr>
        <w:t xml:space="preserve">los </w:t>
      </w:r>
      <w:r w:rsidR="004A11CE">
        <w:rPr>
          <w:lang w:val="es-ES"/>
        </w:rPr>
        <w:t>espacio</w:t>
      </w:r>
      <w:r w:rsidR="000955B8">
        <w:rPr>
          <w:lang w:val="es-ES"/>
        </w:rPr>
        <w:t>s</w:t>
      </w:r>
      <w:r w:rsidR="004A11CE">
        <w:rPr>
          <w:lang w:val="es-ES"/>
        </w:rPr>
        <w:t xml:space="preserve"> </w:t>
      </w:r>
      <w:r w:rsidR="000955B8">
        <w:rPr>
          <w:lang w:val="es-ES"/>
        </w:rPr>
        <w:t xml:space="preserve">comunes </w:t>
      </w:r>
      <w:r w:rsidR="004A11CE">
        <w:rPr>
          <w:lang w:val="es-ES"/>
        </w:rPr>
        <w:t xml:space="preserve">exista </w:t>
      </w:r>
      <w:r w:rsidR="000955B8">
        <w:rPr>
          <w:lang w:val="es-ES"/>
        </w:rPr>
        <w:t xml:space="preserve">un </w:t>
      </w:r>
      <w:r>
        <w:rPr>
          <w:lang w:val="es-ES"/>
        </w:rPr>
        <w:t xml:space="preserve">buen flujo de aire y </w:t>
      </w:r>
      <w:proofErr w:type="spellStart"/>
      <w:r>
        <w:rPr>
          <w:lang w:val="es-ES"/>
        </w:rPr>
        <w:t>evitá</w:t>
      </w:r>
      <w:proofErr w:type="spellEnd"/>
      <w:r w:rsidR="004A11CE">
        <w:rPr>
          <w:lang w:val="es-ES"/>
        </w:rPr>
        <w:t xml:space="preserve"> ir a los lugares </w:t>
      </w:r>
      <w:r w:rsidR="000955B8">
        <w:rPr>
          <w:lang w:val="es-ES"/>
        </w:rPr>
        <w:lastRenderedPageBreak/>
        <w:t xml:space="preserve">demasiado </w:t>
      </w:r>
      <w:r w:rsidR="004A11CE">
        <w:rPr>
          <w:lang w:val="es-ES"/>
        </w:rPr>
        <w:t>concurridos, tal</w:t>
      </w:r>
      <w:r w:rsidR="000955B8">
        <w:rPr>
          <w:lang w:val="es-ES"/>
        </w:rPr>
        <w:t>es</w:t>
      </w:r>
      <w:r w:rsidR="004A11CE">
        <w:rPr>
          <w:lang w:val="es-ES"/>
        </w:rPr>
        <w:t xml:space="preserve"> como hospitales, estaciones ferroviarias o aeropuertos. </w:t>
      </w:r>
      <w:proofErr w:type="spellStart"/>
      <w:r w:rsidR="000955B8">
        <w:rPr>
          <w:lang w:val="es-ES"/>
        </w:rPr>
        <w:t>Utilizá</w:t>
      </w:r>
      <w:proofErr w:type="spellEnd"/>
      <w:r w:rsidR="000955B8">
        <w:rPr>
          <w:lang w:val="es-ES"/>
        </w:rPr>
        <w:t xml:space="preserve"> barbijo si vas a viajar.</w:t>
      </w:r>
    </w:p>
    <w:p w14:paraId="75DB72F0" w14:textId="77777777" w:rsidR="000955B8" w:rsidRDefault="000955B8">
      <w:pPr>
        <w:rPr>
          <w:lang w:val="es-ES"/>
        </w:rPr>
      </w:pPr>
    </w:p>
    <w:p w14:paraId="56790219" w14:textId="77777777" w:rsidR="000955B8" w:rsidRPr="00374F07" w:rsidRDefault="000955B8">
      <w:pPr>
        <w:rPr>
          <w:b/>
          <w:sz w:val="22"/>
          <w:lang w:val="es-ES"/>
        </w:rPr>
      </w:pPr>
      <w:r w:rsidRPr="00374F07">
        <w:rPr>
          <w:b/>
          <w:sz w:val="22"/>
          <w:lang w:val="es-ES"/>
        </w:rPr>
        <w:t>-BUSCÁ ATENCIÓN MÉDICA SI TENÉS SÍNTOMAS DE FIEBRE O INFECCIÓN RESPIRATORIA</w:t>
      </w:r>
    </w:p>
    <w:p w14:paraId="055949FB" w14:textId="77777777" w:rsidR="00374F07" w:rsidRDefault="00374F07">
      <w:pPr>
        <w:rPr>
          <w:lang w:val="es-ES"/>
        </w:rPr>
      </w:pPr>
    </w:p>
    <w:p w14:paraId="0FAAC126" w14:textId="414074A3" w:rsidR="000955B8" w:rsidRPr="00374F07" w:rsidRDefault="000955B8">
      <w:pPr>
        <w:rPr>
          <w:b/>
          <w:sz w:val="22"/>
          <w:lang w:val="es-ES"/>
        </w:rPr>
      </w:pPr>
      <w:r w:rsidRPr="00374F07">
        <w:rPr>
          <w:b/>
          <w:sz w:val="22"/>
          <w:lang w:val="es-ES"/>
        </w:rPr>
        <w:t>-EVITÁ EL CONTACTO CERCANO CON PERSONAS QUE TENGAN SÍNTOMAS DE GRIPE O RESFRIO</w:t>
      </w:r>
    </w:p>
    <w:p w14:paraId="0A91BBF7" w14:textId="77777777" w:rsidR="000955B8" w:rsidRDefault="000955B8">
      <w:pPr>
        <w:rPr>
          <w:lang w:val="es-ES"/>
        </w:rPr>
      </w:pPr>
    </w:p>
    <w:p w14:paraId="6F5A5CD2" w14:textId="77777777" w:rsidR="00374F07" w:rsidRPr="00374F07" w:rsidRDefault="000955B8">
      <w:pPr>
        <w:rPr>
          <w:b/>
          <w:sz w:val="22"/>
          <w:lang w:val="es-ES"/>
        </w:rPr>
      </w:pPr>
      <w:r w:rsidRPr="00374F07">
        <w:rPr>
          <w:b/>
          <w:sz w:val="22"/>
          <w:lang w:val="es-ES"/>
        </w:rPr>
        <w:t>-INGERÍ</w:t>
      </w:r>
      <w:r w:rsidR="00374F07" w:rsidRPr="00374F07">
        <w:rPr>
          <w:b/>
          <w:sz w:val="22"/>
          <w:lang w:val="es-ES"/>
        </w:rPr>
        <w:t xml:space="preserve"> ALIMENTOS BIEN COCIDOS</w:t>
      </w:r>
    </w:p>
    <w:p w14:paraId="1633EDAD" w14:textId="78A7D3B4" w:rsidR="000955B8" w:rsidRDefault="000955B8">
      <w:pPr>
        <w:rPr>
          <w:lang w:val="es-ES"/>
        </w:rPr>
      </w:pPr>
      <w:r>
        <w:rPr>
          <w:lang w:val="es-ES"/>
        </w:rPr>
        <w:t xml:space="preserve"> </w:t>
      </w:r>
    </w:p>
    <w:p w14:paraId="3EDE9371" w14:textId="77777777" w:rsidR="000955B8" w:rsidRDefault="000955B8">
      <w:pPr>
        <w:rPr>
          <w:lang w:val="es-ES"/>
        </w:rPr>
      </w:pPr>
      <w:proofErr w:type="spellStart"/>
      <w:r>
        <w:rPr>
          <w:lang w:val="es-ES"/>
        </w:rPr>
        <w:t>Asegurate</w:t>
      </w:r>
      <w:proofErr w:type="spellEnd"/>
      <w:r>
        <w:rPr>
          <w:lang w:val="es-ES"/>
        </w:rPr>
        <w:t xml:space="preserve"> de que los alimentos que ingieras, en especial carne y huevos, estén bien cocidos.</w:t>
      </w:r>
    </w:p>
    <w:p w14:paraId="3C9FF382" w14:textId="77777777" w:rsidR="000955B8" w:rsidRDefault="000955B8">
      <w:pPr>
        <w:rPr>
          <w:lang w:val="es-ES"/>
        </w:rPr>
      </w:pPr>
    </w:p>
    <w:p w14:paraId="76020130" w14:textId="77777777" w:rsidR="000955B8" w:rsidRPr="00374F07" w:rsidRDefault="000955B8">
      <w:pPr>
        <w:rPr>
          <w:b/>
          <w:sz w:val="22"/>
          <w:lang w:val="es-ES"/>
        </w:rPr>
      </w:pPr>
      <w:r w:rsidRPr="00374F07">
        <w:rPr>
          <w:b/>
          <w:sz w:val="22"/>
          <w:lang w:val="es-ES"/>
        </w:rPr>
        <w:t>-EVITÁ EL CONTACTO CON ANIMALES SILVESTRES O DE GRANJA SIN LA ADECUADA PROTECCIÓN</w:t>
      </w:r>
    </w:p>
    <w:p w14:paraId="4EF7B5F2" w14:textId="77777777" w:rsidR="000955B8" w:rsidRDefault="000955B8">
      <w:pPr>
        <w:rPr>
          <w:lang w:val="es-ES"/>
        </w:rPr>
      </w:pPr>
    </w:p>
    <w:p w14:paraId="6B3E7DB0" w14:textId="77777777" w:rsidR="002B5FBF" w:rsidRDefault="002B5FBF">
      <w:pPr>
        <w:rPr>
          <w:lang w:val="es-ES"/>
        </w:rPr>
      </w:pPr>
    </w:p>
    <w:p w14:paraId="4A8F833B" w14:textId="77777777" w:rsidR="002B5FBF" w:rsidRPr="002B5FBF" w:rsidRDefault="002B5FBF" w:rsidP="002B5FBF">
      <w:pPr>
        <w:widowControl/>
        <w:spacing w:after="200" w:line="276" w:lineRule="auto"/>
        <w:jc w:val="left"/>
        <w:rPr>
          <w:rFonts w:eastAsiaTheme="minorHAnsi"/>
          <w:kern w:val="0"/>
          <w:sz w:val="22"/>
          <w:lang w:val="es-AR" w:eastAsia="en-US"/>
        </w:rPr>
      </w:pPr>
      <w:r w:rsidRPr="002B5FBF">
        <w:rPr>
          <w:rFonts w:eastAsiaTheme="minorHAnsi"/>
          <w:kern w:val="0"/>
          <w:sz w:val="22"/>
          <w:lang w:val="es-AR" w:eastAsia="en-US"/>
        </w:rPr>
        <w:t>En caso de verificarse síntomas de dificultad respiratoria o fiebre acudir a una institución médica. A continuación se transcriben hospitales de las jurisdicción con atención primaria en enfermedades epidemiológicas: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934"/>
      </w:tblGrid>
      <w:tr w:rsidR="002B5FBF" w:rsidRPr="002B5FBF" w14:paraId="611BE75D" w14:textId="77777777" w:rsidTr="00E85D92">
        <w:tc>
          <w:tcPr>
            <w:tcW w:w="1951" w:type="dxa"/>
            <w:shd w:val="clear" w:color="auto" w:fill="D9D9D9" w:themeFill="background1" w:themeFillShade="D9"/>
          </w:tcPr>
          <w:p w14:paraId="7EAA4F2A" w14:textId="77777777" w:rsidR="002B5FBF" w:rsidRPr="002B5FBF" w:rsidRDefault="002B5FBF" w:rsidP="002B5FBF">
            <w:pPr>
              <w:widowControl/>
              <w:jc w:val="center"/>
              <w:rPr>
                <w:b/>
              </w:rPr>
            </w:pPr>
            <w:r w:rsidRPr="002B5FBF">
              <w:rPr>
                <w:b/>
              </w:rPr>
              <w:t>PROVINCIA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ABEB34" w14:textId="77777777" w:rsidR="002B5FBF" w:rsidRPr="002B5FBF" w:rsidRDefault="002B5FBF" w:rsidP="002B5FBF">
            <w:pPr>
              <w:widowControl/>
              <w:jc w:val="center"/>
              <w:rPr>
                <w:b/>
              </w:rPr>
            </w:pPr>
            <w:r w:rsidRPr="002B5FBF">
              <w:rPr>
                <w:b/>
              </w:rPr>
              <w:t>NOMBRE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14:paraId="6C6B07EC" w14:textId="77777777" w:rsidR="002B5FBF" w:rsidRPr="002B5FBF" w:rsidRDefault="002B5FBF" w:rsidP="002B5FBF">
            <w:pPr>
              <w:widowControl/>
              <w:jc w:val="center"/>
              <w:rPr>
                <w:b/>
              </w:rPr>
            </w:pPr>
            <w:r w:rsidRPr="002B5FBF">
              <w:rPr>
                <w:b/>
              </w:rPr>
              <w:t>DIRECCION</w:t>
            </w:r>
          </w:p>
        </w:tc>
      </w:tr>
      <w:tr w:rsidR="002B5FBF" w:rsidRPr="002B5FBF" w14:paraId="343D004B" w14:textId="77777777" w:rsidTr="00E85D92">
        <w:tc>
          <w:tcPr>
            <w:tcW w:w="1951" w:type="dxa"/>
          </w:tcPr>
          <w:p w14:paraId="0687B3BB" w14:textId="154F5D22" w:rsidR="002B5FBF" w:rsidRPr="003355F6" w:rsidRDefault="003355F6" w:rsidP="002B5FBF">
            <w:pPr>
              <w:widowControl/>
              <w:jc w:val="left"/>
              <w:rPr>
                <w:b/>
              </w:rPr>
            </w:pPr>
            <w:r>
              <w:rPr>
                <w:b/>
                <w:color w:val="FF0000"/>
              </w:rPr>
              <w:t>SHANGHAI</w:t>
            </w:r>
          </w:p>
        </w:tc>
        <w:tc>
          <w:tcPr>
            <w:tcW w:w="2835" w:type="dxa"/>
          </w:tcPr>
          <w:p w14:paraId="1F06B15A" w14:textId="77777777" w:rsidR="002B5FBF" w:rsidRPr="002B5FBF" w:rsidRDefault="002B5FBF" w:rsidP="002B5FBF">
            <w:pPr>
              <w:widowControl/>
              <w:jc w:val="left"/>
            </w:pPr>
            <w:proofErr w:type="spellStart"/>
            <w:r w:rsidRPr="002B5FBF">
              <w:t>Zhongshan</w:t>
            </w:r>
            <w:proofErr w:type="spellEnd"/>
            <w:r w:rsidRPr="002B5FBF">
              <w:t xml:space="preserve"> Hospital</w:t>
            </w:r>
          </w:p>
        </w:tc>
        <w:tc>
          <w:tcPr>
            <w:tcW w:w="3934" w:type="dxa"/>
          </w:tcPr>
          <w:p w14:paraId="00FCF2FF" w14:textId="77777777" w:rsidR="00E85D92" w:rsidRDefault="00012BD1" w:rsidP="00012BD1">
            <w:pPr>
              <w:widowControl/>
              <w:jc w:val="left"/>
              <w:rPr>
                <w:lang w:val="en-US"/>
              </w:rPr>
            </w:pPr>
            <w:r w:rsidRPr="00012BD1">
              <w:rPr>
                <w:rFonts w:ascii="MS Gothic" w:eastAsia="MS Gothic" w:hAnsi="MS Gothic" w:cs="MS Gothic" w:hint="eastAsia"/>
              </w:rPr>
              <w:t>上海市徐</w:t>
            </w:r>
            <w:r w:rsidRPr="00012BD1">
              <w:rPr>
                <w:rFonts w:ascii="MingLiU" w:eastAsia="MingLiU" w:hAnsi="MingLiU" w:cs="MingLiU" w:hint="eastAsia"/>
              </w:rPr>
              <w:t>汇枫林路</w:t>
            </w:r>
            <w:r w:rsidRPr="00012BD1">
              <w:rPr>
                <w:rFonts w:hint="eastAsia"/>
                <w:lang w:val="en-US"/>
              </w:rPr>
              <w:t>180</w:t>
            </w:r>
            <w:r w:rsidRPr="00012BD1">
              <w:rPr>
                <w:rFonts w:ascii="MS Gothic" w:eastAsia="MS Gothic" w:hAnsi="MS Gothic" w:cs="MS Gothic" w:hint="eastAsia"/>
              </w:rPr>
              <w:t>号</w:t>
            </w:r>
          </w:p>
          <w:p w14:paraId="5ECE87CF" w14:textId="0302E307" w:rsidR="002B5FBF" w:rsidRPr="00012BD1" w:rsidRDefault="00012BD1" w:rsidP="00012BD1">
            <w:pPr>
              <w:widowControl/>
              <w:jc w:val="left"/>
              <w:rPr>
                <w:lang w:val="en-US"/>
              </w:rPr>
            </w:pPr>
            <w:r w:rsidRPr="00012BD1">
              <w:rPr>
                <w:rFonts w:hint="eastAsia"/>
                <w:lang w:val="en-US"/>
              </w:rPr>
              <w:t xml:space="preserve">180 </w:t>
            </w:r>
            <w:proofErr w:type="spellStart"/>
            <w:r w:rsidRPr="00012BD1">
              <w:rPr>
                <w:rFonts w:hint="eastAsia"/>
                <w:lang w:val="en-US"/>
              </w:rPr>
              <w:t>F</w:t>
            </w:r>
            <w:r>
              <w:rPr>
                <w:lang w:val="en-US"/>
              </w:rPr>
              <w:t>englin</w:t>
            </w:r>
            <w:proofErr w:type="spellEnd"/>
            <w:r>
              <w:rPr>
                <w:lang w:val="en-US"/>
              </w:rPr>
              <w:t xml:space="preserve"> Rd</w:t>
            </w:r>
            <w:r w:rsidRPr="00012BD1">
              <w:rPr>
                <w:rFonts w:hint="eastAsia"/>
                <w:lang w:val="en-US"/>
              </w:rPr>
              <w:t xml:space="preserve">, </w:t>
            </w:r>
            <w:proofErr w:type="spellStart"/>
            <w:r w:rsidRPr="00012BD1"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uhui</w:t>
            </w:r>
            <w:proofErr w:type="spellEnd"/>
            <w:r>
              <w:rPr>
                <w:lang w:val="en-US"/>
              </w:rPr>
              <w:t xml:space="preserve"> District</w:t>
            </w:r>
          </w:p>
        </w:tc>
      </w:tr>
      <w:tr w:rsidR="002B5FBF" w:rsidRPr="002B5FBF" w14:paraId="2F134374" w14:textId="77777777" w:rsidTr="00E85D92">
        <w:tc>
          <w:tcPr>
            <w:tcW w:w="1951" w:type="dxa"/>
          </w:tcPr>
          <w:p w14:paraId="23410CE6" w14:textId="77777777" w:rsidR="002B5FBF" w:rsidRPr="00012BD1" w:rsidRDefault="002B5FBF" w:rsidP="002B5FBF">
            <w:pPr>
              <w:widowControl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14:paraId="11988A41" w14:textId="287C89C9" w:rsidR="002B5FBF" w:rsidRPr="002B5FBF" w:rsidRDefault="002B5FBF" w:rsidP="002B5FBF">
            <w:pPr>
              <w:widowControl/>
              <w:jc w:val="left"/>
            </w:pPr>
            <w:proofErr w:type="spellStart"/>
            <w:r w:rsidRPr="002B5FBF">
              <w:t>Huashan</w:t>
            </w:r>
            <w:proofErr w:type="spellEnd"/>
            <w:r w:rsidRPr="002B5FBF">
              <w:t xml:space="preserve"> Hospital</w:t>
            </w:r>
            <w:r w:rsidR="00012BD1">
              <w:t xml:space="preserve"> </w:t>
            </w:r>
          </w:p>
        </w:tc>
        <w:tc>
          <w:tcPr>
            <w:tcW w:w="3934" w:type="dxa"/>
          </w:tcPr>
          <w:p w14:paraId="5F69B657" w14:textId="77777777" w:rsidR="00047E5E" w:rsidRDefault="00047E5E" w:rsidP="00012BD1">
            <w:pPr>
              <w:widowControl/>
              <w:jc w:val="left"/>
              <w:rPr>
                <w:rFonts w:ascii="MS Gothic" w:eastAsia="MS Gothic" w:hAnsi="MS Gothic" w:cs="MS Gothic"/>
                <w:lang w:val="en-US"/>
              </w:rPr>
            </w:pPr>
            <w:r w:rsidRPr="00047E5E">
              <w:rPr>
                <w:rFonts w:ascii="MS Gothic" w:eastAsia="MS Gothic" w:hAnsi="MS Gothic" w:cs="MS Gothic" w:hint="eastAsia"/>
                <w:lang w:val="en-US"/>
              </w:rPr>
              <w:t>上海市徐</w:t>
            </w:r>
            <w:r w:rsidRPr="00047E5E">
              <w:rPr>
                <w:rFonts w:ascii="MingLiU" w:eastAsia="MingLiU" w:hAnsi="MingLiU" w:cs="MingLiU" w:hint="eastAsia"/>
                <w:lang w:val="en-US"/>
              </w:rPr>
              <w:t>汇区吴中东路</w:t>
            </w:r>
            <w:r w:rsidRPr="00047E5E">
              <w:rPr>
                <w:rFonts w:hint="eastAsia"/>
                <w:lang w:val="en-US"/>
              </w:rPr>
              <w:t>518</w:t>
            </w:r>
            <w:r w:rsidRPr="00047E5E">
              <w:rPr>
                <w:rFonts w:ascii="MS Gothic" w:eastAsia="MS Gothic" w:hAnsi="MS Gothic" w:cs="MS Gothic" w:hint="eastAsia"/>
                <w:lang w:val="en-US"/>
              </w:rPr>
              <w:t>号</w:t>
            </w:r>
          </w:p>
          <w:p w14:paraId="23FCAA05" w14:textId="65A9CCD5" w:rsidR="002B5FBF" w:rsidRPr="00012BD1" w:rsidRDefault="00047E5E" w:rsidP="00047E5E">
            <w:pPr>
              <w:widowControl/>
              <w:jc w:val="left"/>
              <w:rPr>
                <w:lang w:val="en-US"/>
              </w:rPr>
            </w:pPr>
            <w:r w:rsidRPr="00047E5E">
              <w:rPr>
                <w:rFonts w:hint="eastAsia"/>
                <w:lang w:val="en-US"/>
              </w:rPr>
              <w:t xml:space="preserve">518 </w:t>
            </w:r>
            <w:proofErr w:type="spellStart"/>
            <w:r w:rsidRPr="00047E5E"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>uzhong</w:t>
            </w:r>
            <w:proofErr w:type="spellEnd"/>
            <w:r>
              <w:rPr>
                <w:lang w:val="en-US"/>
              </w:rPr>
              <w:t xml:space="preserve"> East Rd</w:t>
            </w:r>
            <w:r w:rsidRPr="00047E5E">
              <w:rPr>
                <w:rFonts w:hint="eastAsia"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047E5E"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uhui</w:t>
            </w:r>
            <w:proofErr w:type="spellEnd"/>
            <w:r>
              <w:rPr>
                <w:lang w:val="en-US"/>
              </w:rPr>
              <w:t xml:space="preserve"> District</w:t>
            </w:r>
          </w:p>
        </w:tc>
      </w:tr>
      <w:tr w:rsidR="002B5FBF" w:rsidRPr="002B5FBF" w14:paraId="0512FEAC" w14:textId="77777777" w:rsidTr="00E85D92">
        <w:tc>
          <w:tcPr>
            <w:tcW w:w="1951" w:type="dxa"/>
          </w:tcPr>
          <w:p w14:paraId="110F977B" w14:textId="77777777" w:rsidR="002B5FBF" w:rsidRPr="00012BD1" w:rsidRDefault="002B5FBF" w:rsidP="002B5FBF">
            <w:pPr>
              <w:widowControl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14:paraId="1E32F119" w14:textId="617A38B9" w:rsidR="00047E5E" w:rsidRPr="00047E5E" w:rsidRDefault="002B5FBF" w:rsidP="002B5FBF">
            <w:pPr>
              <w:widowControl/>
              <w:jc w:val="left"/>
              <w:rPr>
                <w:lang w:val="en-US"/>
              </w:rPr>
            </w:pPr>
            <w:r w:rsidRPr="00047E5E">
              <w:rPr>
                <w:lang w:val="en-US"/>
              </w:rPr>
              <w:t xml:space="preserve">Shanghai </w:t>
            </w:r>
            <w:proofErr w:type="spellStart"/>
            <w:r w:rsidRPr="00047E5E">
              <w:rPr>
                <w:lang w:val="en-US"/>
              </w:rPr>
              <w:t>Dongfang</w:t>
            </w:r>
            <w:proofErr w:type="spellEnd"/>
            <w:r w:rsidRPr="00047E5E">
              <w:rPr>
                <w:lang w:val="en-US"/>
              </w:rPr>
              <w:t xml:space="preserve"> Hospital</w:t>
            </w:r>
            <w:r w:rsidR="00047E5E" w:rsidRPr="00047E5E">
              <w:rPr>
                <w:lang w:val="en-US"/>
              </w:rPr>
              <w:t xml:space="preserve"> (Shanghai East Medical Center)</w:t>
            </w:r>
          </w:p>
        </w:tc>
        <w:tc>
          <w:tcPr>
            <w:tcW w:w="3934" w:type="dxa"/>
          </w:tcPr>
          <w:p w14:paraId="3C2CC1D3" w14:textId="77777777" w:rsidR="00047E5E" w:rsidRDefault="00047E5E" w:rsidP="00047E5E">
            <w:pPr>
              <w:widowControl/>
              <w:jc w:val="left"/>
              <w:rPr>
                <w:lang w:val="en-US"/>
              </w:rPr>
            </w:pPr>
            <w:r w:rsidRPr="00012BD1">
              <w:rPr>
                <w:rFonts w:ascii="MS Gothic" w:eastAsia="MS Gothic" w:hAnsi="MS Gothic" w:cs="MS Gothic" w:hint="eastAsia"/>
              </w:rPr>
              <w:t>上海市浦</w:t>
            </w:r>
            <w:r w:rsidRPr="00012BD1">
              <w:rPr>
                <w:rFonts w:ascii="MingLiU" w:eastAsia="MingLiU" w:hAnsi="MingLiU" w:cs="MingLiU" w:hint="eastAsia"/>
              </w:rPr>
              <w:t>东新区即墨路</w:t>
            </w:r>
            <w:r w:rsidRPr="00012BD1">
              <w:rPr>
                <w:rFonts w:hint="eastAsia"/>
                <w:lang w:val="en-US"/>
              </w:rPr>
              <w:t>150</w:t>
            </w:r>
            <w:r w:rsidRPr="00012BD1">
              <w:rPr>
                <w:rFonts w:ascii="MS Gothic" w:eastAsia="MS Gothic" w:hAnsi="MS Gothic" w:cs="MS Gothic" w:hint="eastAsia"/>
              </w:rPr>
              <w:t>号</w:t>
            </w:r>
            <w:r w:rsidRPr="00012BD1">
              <w:rPr>
                <w:rFonts w:hint="eastAsia"/>
                <w:lang w:val="en-US"/>
              </w:rPr>
              <w:t xml:space="preserve"> </w:t>
            </w:r>
          </w:p>
          <w:p w14:paraId="23581464" w14:textId="1C147DF7" w:rsidR="002B5FBF" w:rsidRPr="00047E5E" w:rsidRDefault="00047E5E" w:rsidP="00047E5E">
            <w:pPr>
              <w:widowControl/>
              <w:jc w:val="left"/>
              <w:rPr>
                <w:lang w:val="en-US"/>
              </w:rPr>
            </w:pPr>
            <w:r w:rsidRPr="00012BD1">
              <w:rPr>
                <w:rFonts w:hint="eastAsia"/>
                <w:lang w:val="en-US"/>
              </w:rPr>
              <w:t xml:space="preserve">150 </w:t>
            </w:r>
            <w:proofErr w:type="spellStart"/>
            <w:r w:rsidRPr="00012BD1">
              <w:rPr>
                <w:rFonts w:hint="eastAsia"/>
                <w:lang w:val="en-US"/>
              </w:rPr>
              <w:t>J</w:t>
            </w:r>
            <w:r>
              <w:rPr>
                <w:lang w:val="en-US"/>
              </w:rPr>
              <w:t>imo</w:t>
            </w:r>
            <w:proofErr w:type="spellEnd"/>
            <w:r>
              <w:rPr>
                <w:lang w:val="en-US"/>
              </w:rPr>
              <w:t xml:space="preserve"> Rd</w:t>
            </w:r>
            <w:r w:rsidRPr="00012BD1">
              <w:rPr>
                <w:rFonts w:hint="eastAsia"/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Pudong</w:t>
            </w:r>
            <w:proofErr w:type="spellEnd"/>
            <w:r>
              <w:rPr>
                <w:lang w:val="en-US"/>
              </w:rPr>
              <w:t xml:space="preserve"> District</w:t>
            </w:r>
          </w:p>
        </w:tc>
      </w:tr>
      <w:tr w:rsidR="002B5FBF" w:rsidRPr="002B5FBF" w14:paraId="56BF3861" w14:textId="77777777" w:rsidTr="00E85D92">
        <w:tc>
          <w:tcPr>
            <w:tcW w:w="1951" w:type="dxa"/>
          </w:tcPr>
          <w:p w14:paraId="44C0C4C1" w14:textId="6529430D" w:rsidR="002B5FBF" w:rsidRPr="00047E5E" w:rsidRDefault="002B5FBF" w:rsidP="002B5FBF">
            <w:pPr>
              <w:widowControl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14:paraId="324909C3" w14:textId="77777777" w:rsidR="002B5FBF" w:rsidRPr="00047E5E" w:rsidRDefault="002B5FBF" w:rsidP="002B5FBF">
            <w:pPr>
              <w:widowControl/>
              <w:jc w:val="left"/>
              <w:rPr>
                <w:lang w:val="en-US"/>
              </w:rPr>
            </w:pPr>
          </w:p>
        </w:tc>
        <w:tc>
          <w:tcPr>
            <w:tcW w:w="3934" w:type="dxa"/>
          </w:tcPr>
          <w:p w14:paraId="37085C07" w14:textId="77777777" w:rsidR="002B5FBF" w:rsidRPr="00047E5E" w:rsidRDefault="002B5FBF" w:rsidP="002B5FBF">
            <w:pPr>
              <w:widowControl/>
              <w:jc w:val="left"/>
              <w:rPr>
                <w:lang w:val="en-US"/>
              </w:rPr>
            </w:pPr>
          </w:p>
        </w:tc>
      </w:tr>
      <w:tr w:rsidR="002B5FBF" w:rsidRPr="002B5FBF" w14:paraId="1DE81D2B" w14:textId="77777777" w:rsidTr="00E85D92">
        <w:tc>
          <w:tcPr>
            <w:tcW w:w="1951" w:type="dxa"/>
          </w:tcPr>
          <w:p w14:paraId="00E2D827" w14:textId="49CA05AE" w:rsidR="002B5FBF" w:rsidRPr="003355F6" w:rsidRDefault="003355F6" w:rsidP="002B5FBF">
            <w:pPr>
              <w:widowControl/>
              <w:jc w:val="left"/>
              <w:rPr>
                <w:b/>
                <w:color w:val="FF0000"/>
              </w:rPr>
            </w:pPr>
            <w:r w:rsidRPr="003355F6">
              <w:rPr>
                <w:b/>
                <w:color w:val="FF0000"/>
              </w:rPr>
              <w:t>ANHUI</w:t>
            </w:r>
          </w:p>
        </w:tc>
        <w:tc>
          <w:tcPr>
            <w:tcW w:w="2835" w:type="dxa"/>
          </w:tcPr>
          <w:p w14:paraId="198B0DC3" w14:textId="5DAF96B6" w:rsidR="002B5FBF" w:rsidRPr="00255C05" w:rsidRDefault="00255C05" w:rsidP="002B5FBF">
            <w:pPr>
              <w:widowControl/>
              <w:jc w:val="left"/>
              <w:rPr>
                <w:lang w:val="en-US"/>
              </w:rPr>
            </w:pPr>
            <w:r w:rsidRPr="00255C05">
              <w:rPr>
                <w:lang w:val="en-US"/>
              </w:rPr>
              <w:t>The Second Hospital of Anhui Medical University</w:t>
            </w:r>
          </w:p>
        </w:tc>
        <w:tc>
          <w:tcPr>
            <w:tcW w:w="3934" w:type="dxa"/>
          </w:tcPr>
          <w:p w14:paraId="24F145AA" w14:textId="77777777" w:rsidR="00257BE3" w:rsidRDefault="00257BE3" w:rsidP="002B5FBF">
            <w:pPr>
              <w:widowControl/>
              <w:jc w:val="left"/>
              <w:rPr>
                <w:lang w:val="en-US"/>
              </w:rPr>
            </w:pPr>
            <w:r w:rsidRPr="00257BE3">
              <w:rPr>
                <w:rFonts w:ascii="MS Gothic" w:eastAsia="MS Gothic" w:hAnsi="MS Gothic" w:cs="MS Gothic" w:hint="eastAsia"/>
                <w:lang w:val="en-US"/>
              </w:rPr>
              <w:t>合肥市</w:t>
            </w:r>
            <w:r w:rsidRPr="00257BE3">
              <w:rPr>
                <w:rFonts w:ascii="MingLiU" w:eastAsia="MingLiU" w:hAnsi="MingLiU" w:cs="MingLiU" w:hint="eastAsia"/>
                <w:lang w:val="en-US"/>
              </w:rPr>
              <w:t>经济技术开发区芙蓉路</w:t>
            </w:r>
            <w:r w:rsidRPr="00257BE3">
              <w:rPr>
                <w:rFonts w:hint="eastAsia"/>
                <w:lang w:val="en-US"/>
              </w:rPr>
              <w:t>678</w:t>
            </w:r>
            <w:r w:rsidRPr="00257BE3">
              <w:rPr>
                <w:rFonts w:ascii="MS Gothic" w:eastAsia="MS Gothic" w:hAnsi="MS Gothic" w:cs="MS Gothic" w:hint="eastAsia"/>
                <w:lang w:val="en-US"/>
              </w:rPr>
              <w:t>号</w:t>
            </w:r>
            <w:r w:rsidRPr="00257BE3">
              <w:rPr>
                <w:rFonts w:hint="eastAsia"/>
                <w:lang w:val="en-US"/>
              </w:rPr>
              <w:t xml:space="preserve"> </w:t>
            </w:r>
          </w:p>
          <w:p w14:paraId="069BB129" w14:textId="45E895B0" w:rsidR="002B5FBF" w:rsidRPr="00255C05" w:rsidRDefault="00E85D92" w:rsidP="00E85D92">
            <w:pPr>
              <w:widowControl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678 </w:t>
            </w:r>
            <w:proofErr w:type="spellStart"/>
            <w:r w:rsidR="00257BE3">
              <w:rPr>
                <w:rFonts w:hint="eastAsia"/>
                <w:lang w:val="en-US"/>
              </w:rPr>
              <w:t>Furong</w:t>
            </w:r>
            <w:proofErr w:type="spellEnd"/>
            <w:r w:rsidR="00257BE3">
              <w:rPr>
                <w:rFonts w:hint="eastAsia"/>
                <w:lang w:val="en-US"/>
              </w:rPr>
              <w:t xml:space="preserve"> Rd, Hefei</w:t>
            </w:r>
          </w:p>
        </w:tc>
      </w:tr>
      <w:tr w:rsidR="002B5FBF" w:rsidRPr="002B5FBF" w14:paraId="5F795B49" w14:textId="77777777" w:rsidTr="00E85D92">
        <w:tc>
          <w:tcPr>
            <w:tcW w:w="1951" w:type="dxa"/>
          </w:tcPr>
          <w:p w14:paraId="6CB3BD58" w14:textId="77777777" w:rsidR="002B5FBF" w:rsidRPr="003355F6" w:rsidRDefault="002B5FBF" w:rsidP="002B5FBF">
            <w:pPr>
              <w:widowControl/>
              <w:jc w:val="left"/>
              <w:rPr>
                <w:b/>
                <w:color w:val="FF0000"/>
                <w:lang w:val="en-US"/>
              </w:rPr>
            </w:pPr>
          </w:p>
        </w:tc>
        <w:tc>
          <w:tcPr>
            <w:tcW w:w="2835" w:type="dxa"/>
          </w:tcPr>
          <w:p w14:paraId="4673BC70" w14:textId="77777777" w:rsidR="002B5FBF" w:rsidRPr="00255C05" w:rsidRDefault="002B5FBF" w:rsidP="002B5FBF">
            <w:pPr>
              <w:widowControl/>
              <w:jc w:val="left"/>
              <w:rPr>
                <w:lang w:val="en-US"/>
              </w:rPr>
            </w:pPr>
          </w:p>
        </w:tc>
        <w:tc>
          <w:tcPr>
            <w:tcW w:w="3934" w:type="dxa"/>
          </w:tcPr>
          <w:p w14:paraId="6110E04A" w14:textId="77777777" w:rsidR="002B5FBF" w:rsidRPr="00255C05" w:rsidRDefault="002B5FBF" w:rsidP="002B5FBF">
            <w:pPr>
              <w:widowControl/>
              <w:jc w:val="left"/>
              <w:rPr>
                <w:lang w:val="en-US"/>
              </w:rPr>
            </w:pPr>
          </w:p>
        </w:tc>
      </w:tr>
      <w:tr w:rsidR="002B5FBF" w:rsidRPr="0028506B" w14:paraId="541043D6" w14:textId="77777777" w:rsidTr="00E85D92">
        <w:tc>
          <w:tcPr>
            <w:tcW w:w="1951" w:type="dxa"/>
          </w:tcPr>
          <w:p w14:paraId="4DAFE8A5" w14:textId="105F2282" w:rsidR="002B5FBF" w:rsidRPr="003355F6" w:rsidRDefault="003355F6" w:rsidP="002B5FBF">
            <w:pPr>
              <w:widowControl/>
              <w:jc w:val="left"/>
              <w:rPr>
                <w:b/>
                <w:color w:val="FF0000"/>
              </w:rPr>
            </w:pPr>
            <w:r w:rsidRPr="003355F6">
              <w:rPr>
                <w:b/>
                <w:color w:val="FF0000"/>
              </w:rPr>
              <w:t>JIANGSU</w:t>
            </w:r>
          </w:p>
        </w:tc>
        <w:tc>
          <w:tcPr>
            <w:tcW w:w="2835" w:type="dxa"/>
          </w:tcPr>
          <w:p w14:paraId="14A67717" w14:textId="77777777" w:rsidR="003358F6" w:rsidRDefault="00255C05" w:rsidP="002B5FBF">
            <w:pPr>
              <w:widowControl/>
              <w:jc w:val="left"/>
              <w:rPr>
                <w:lang w:val="en-US"/>
              </w:rPr>
            </w:pPr>
            <w:r w:rsidRPr="003358F6">
              <w:rPr>
                <w:lang w:val="en-US"/>
              </w:rPr>
              <w:t>Jiangsu Province Hospital</w:t>
            </w:r>
            <w:r w:rsidR="003358F6" w:rsidRPr="00255C05">
              <w:rPr>
                <w:lang w:val="en-US"/>
              </w:rPr>
              <w:t xml:space="preserve"> </w:t>
            </w:r>
          </w:p>
          <w:p w14:paraId="707CD5B5" w14:textId="6A15F8C6" w:rsidR="002B5FBF" w:rsidRPr="003358F6" w:rsidRDefault="003358F6" w:rsidP="002B5FBF">
            <w:pPr>
              <w:widowControl/>
              <w:jc w:val="left"/>
              <w:rPr>
                <w:lang w:val="en-US"/>
              </w:rPr>
            </w:pPr>
            <w:r w:rsidRPr="00255C05">
              <w:rPr>
                <w:lang w:val="en-US"/>
              </w:rPr>
              <w:t>The First Affiliated Hospital of Nanjing Medical University</w:t>
            </w:r>
            <w:r>
              <w:rPr>
                <w:lang w:val="en-US"/>
              </w:rPr>
              <w:t xml:space="preserve"> Jiangsu Clinical Medicine Research Institute</w:t>
            </w:r>
          </w:p>
        </w:tc>
        <w:tc>
          <w:tcPr>
            <w:tcW w:w="3934" w:type="dxa"/>
          </w:tcPr>
          <w:p w14:paraId="7398D366" w14:textId="77777777" w:rsidR="0028506B" w:rsidRPr="0028506B" w:rsidRDefault="0028506B" w:rsidP="002B5FBF">
            <w:pPr>
              <w:widowControl/>
              <w:jc w:val="left"/>
            </w:pPr>
            <w:proofErr w:type="spellStart"/>
            <w:r w:rsidRPr="0028506B">
              <w:rPr>
                <w:rFonts w:ascii="MS Gothic" w:eastAsia="MS Gothic" w:hAnsi="MS Gothic" w:cs="MS Gothic" w:hint="eastAsia"/>
              </w:rPr>
              <w:t>南京市广州路</w:t>
            </w:r>
            <w:proofErr w:type="spellEnd"/>
            <w:r w:rsidRPr="0028506B">
              <w:rPr>
                <w:rFonts w:hint="eastAsia"/>
              </w:rPr>
              <w:t>300</w:t>
            </w:r>
            <w:r w:rsidRPr="0028506B">
              <w:rPr>
                <w:rFonts w:ascii="MS Gothic" w:eastAsia="MS Gothic" w:hAnsi="MS Gothic" w:cs="MS Gothic" w:hint="eastAsia"/>
              </w:rPr>
              <w:t>号</w:t>
            </w:r>
            <w:r w:rsidRPr="0028506B">
              <w:rPr>
                <w:rFonts w:hint="eastAsia"/>
              </w:rPr>
              <w:t xml:space="preserve"> </w:t>
            </w:r>
          </w:p>
          <w:p w14:paraId="001F83CF" w14:textId="1F9C04A8" w:rsidR="0028506B" w:rsidRPr="002B5FBF" w:rsidRDefault="0028506B" w:rsidP="002B5FBF">
            <w:pPr>
              <w:widowControl/>
              <w:jc w:val="left"/>
            </w:pPr>
            <w:r>
              <w:rPr>
                <w:rFonts w:hint="eastAsia"/>
              </w:rPr>
              <w:t xml:space="preserve">300 </w:t>
            </w:r>
            <w:proofErr w:type="spellStart"/>
            <w:r>
              <w:rPr>
                <w:rFonts w:hint="eastAsia"/>
              </w:rPr>
              <w:t>Guangzhou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Rd</w:t>
            </w:r>
            <w:proofErr w:type="spellEnd"/>
            <w:r>
              <w:t>,</w:t>
            </w:r>
            <w:r w:rsidRPr="002850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Nanjin</w:t>
            </w:r>
            <w:r>
              <w:t>g</w:t>
            </w:r>
          </w:p>
        </w:tc>
      </w:tr>
      <w:tr w:rsidR="00255C05" w:rsidRPr="002B5FBF" w14:paraId="78977414" w14:textId="77777777" w:rsidTr="00E85D92">
        <w:tc>
          <w:tcPr>
            <w:tcW w:w="1951" w:type="dxa"/>
          </w:tcPr>
          <w:p w14:paraId="4AAC9EB3" w14:textId="77777777" w:rsidR="00255C05" w:rsidRPr="003355F6" w:rsidRDefault="00255C05" w:rsidP="002B5FBF">
            <w:pPr>
              <w:widowControl/>
              <w:jc w:val="left"/>
              <w:rPr>
                <w:b/>
                <w:color w:val="FF0000"/>
                <w:lang w:val="en-US"/>
              </w:rPr>
            </w:pPr>
          </w:p>
        </w:tc>
        <w:tc>
          <w:tcPr>
            <w:tcW w:w="2835" w:type="dxa"/>
          </w:tcPr>
          <w:p w14:paraId="5B510A06" w14:textId="719FD773" w:rsidR="00255C05" w:rsidRPr="00255C05" w:rsidRDefault="00255C05" w:rsidP="003358F6">
            <w:pPr>
              <w:widowControl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Red Cross Hospital of </w:t>
            </w:r>
            <w:r w:rsidR="003358F6">
              <w:rPr>
                <w:lang w:val="en-US"/>
              </w:rPr>
              <w:t>Nanjing</w:t>
            </w:r>
          </w:p>
        </w:tc>
        <w:tc>
          <w:tcPr>
            <w:tcW w:w="3934" w:type="dxa"/>
          </w:tcPr>
          <w:p w14:paraId="0AF8374B" w14:textId="77777777" w:rsidR="003358F6" w:rsidRDefault="003358F6" w:rsidP="003358F6">
            <w:pPr>
              <w:widowControl/>
              <w:jc w:val="left"/>
              <w:rPr>
                <w:lang w:val="en-US"/>
              </w:rPr>
            </w:pPr>
            <w:r w:rsidRPr="003358F6">
              <w:rPr>
                <w:rFonts w:ascii="MS Gothic" w:eastAsia="MS Gothic" w:hAnsi="MS Gothic" w:cs="MS Gothic" w:hint="eastAsia"/>
                <w:lang w:val="en-US"/>
              </w:rPr>
              <w:t>南京市白下路</w:t>
            </w:r>
            <w:r w:rsidRPr="003358F6">
              <w:rPr>
                <w:rFonts w:hint="eastAsia"/>
                <w:lang w:val="en-US"/>
              </w:rPr>
              <w:t>242</w:t>
            </w:r>
            <w:r w:rsidRPr="003358F6">
              <w:rPr>
                <w:rFonts w:ascii="MS Gothic" w:eastAsia="MS Gothic" w:hAnsi="MS Gothic" w:cs="MS Gothic" w:hint="eastAsia"/>
                <w:lang w:val="en-US"/>
              </w:rPr>
              <w:t>号</w:t>
            </w:r>
            <w:r w:rsidRPr="003358F6">
              <w:rPr>
                <w:rFonts w:hint="eastAsia"/>
                <w:lang w:val="en-US"/>
              </w:rPr>
              <w:t xml:space="preserve"> </w:t>
            </w:r>
          </w:p>
          <w:p w14:paraId="4EFA6F95" w14:textId="0A46B877" w:rsidR="00255C05" w:rsidRPr="00255C05" w:rsidRDefault="003358F6" w:rsidP="003358F6">
            <w:pPr>
              <w:widowControl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242 </w:t>
            </w:r>
            <w:proofErr w:type="spellStart"/>
            <w:r>
              <w:rPr>
                <w:rFonts w:hint="eastAsia"/>
                <w:lang w:val="en-US"/>
              </w:rPr>
              <w:t>Baixia</w:t>
            </w:r>
            <w:proofErr w:type="spellEnd"/>
            <w:r>
              <w:rPr>
                <w:rFonts w:hint="eastAsia"/>
                <w:lang w:val="en-US"/>
              </w:rPr>
              <w:t xml:space="preserve"> Rd</w:t>
            </w:r>
            <w:r>
              <w:rPr>
                <w:lang w:val="en-US"/>
              </w:rPr>
              <w:t>,</w:t>
            </w:r>
            <w:r w:rsidRPr="003358F6">
              <w:rPr>
                <w:rFonts w:hint="eastAsia"/>
                <w:lang w:val="en-US"/>
              </w:rPr>
              <w:t xml:space="preserve"> Nanjing</w:t>
            </w:r>
          </w:p>
        </w:tc>
      </w:tr>
      <w:tr w:rsidR="00255C05" w:rsidRPr="002B5FBF" w14:paraId="7FC585D7" w14:textId="77777777" w:rsidTr="00E85D92">
        <w:tc>
          <w:tcPr>
            <w:tcW w:w="1951" w:type="dxa"/>
          </w:tcPr>
          <w:p w14:paraId="0790B4A4" w14:textId="77777777" w:rsidR="00255C05" w:rsidRPr="003355F6" w:rsidRDefault="00255C05" w:rsidP="002B5FBF">
            <w:pPr>
              <w:widowControl/>
              <w:jc w:val="left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14:paraId="556EA0CA" w14:textId="77777777" w:rsidR="00255C05" w:rsidRPr="00255C05" w:rsidRDefault="00255C05" w:rsidP="002B5FBF">
            <w:pPr>
              <w:widowControl/>
              <w:jc w:val="left"/>
            </w:pPr>
          </w:p>
        </w:tc>
        <w:tc>
          <w:tcPr>
            <w:tcW w:w="3934" w:type="dxa"/>
          </w:tcPr>
          <w:p w14:paraId="101B3B7B" w14:textId="77777777" w:rsidR="00255C05" w:rsidRPr="00255C05" w:rsidRDefault="00255C05" w:rsidP="002B5FBF">
            <w:pPr>
              <w:widowControl/>
              <w:jc w:val="left"/>
            </w:pPr>
          </w:p>
        </w:tc>
      </w:tr>
      <w:tr w:rsidR="002B5FBF" w:rsidRPr="002B5FBF" w14:paraId="6D78DBEA" w14:textId="77777777" w:rsidTr="00E85D92">
        <w:tc>
          <w:tcPr>
            <w:tcW w:w="1951" w:type="dxa"/>
          </w:tcPr>
          <w:p w14:paraId="09AD9FF5" w14:textId="2ECCDBA7" w:rsidR="002B5FBF" w:rsidRPr="003355F6" w:rsidRDefault="002B5FBF" w:rsidP="003355F6">
            <w:pPr>
              <w:widowControl/>
              <w:jc w:val="left"/>
              <w:rPr>
                <w:b/>
                <w:color w:val="FF0000"/>
              </w:rPr>
            </w:pPr>
            <w:r w:rsidRPr="003355F6">
              <w:rPr>
                <w:b/>
                <w:color w:val="FF0000"/>
              </w:rPr>
              <w:t>Z</w:t>
            </w:r>
            <w:r w:rsidR="003355F6">
              <w:rPr>
                <w:b/>
                <w:color w:val="FF0000"/>
              </w:rPr>
              <w:t>HEJIANG</w:t>
            </w:r>
          </w:p>
        </w:tc>
        <w:tc>
          <w:tcPr>
            <w:tcW w:w="2835" w:type="dxa"/>
          </w:tcPr>
          <w:p w14:paraId="64DE2E87" w14:textId="064FDBE5" w:rsidR="002B5FBF" w:rsidRPr="00255C05" w:rsidRDefault="00255C05" w:rsidP="002B5FBF">
            <w:pPr>
              <w:widowControl/>
              <w:jc w:val="left"/>
              <w:rPr>
                <w:lang w:val="en-US"/>
              </w:rPr>
            </w:pPr>
            <w:r w:rsidRPr="00255C05">
              <w:rPr>
                <w:lang w:val="en-US"/>
              </w:rPr>
              <w:t xml:space="preserve">The First Affiliated Hospital </w:t>
            </w:r>
            <w:r w:rsidRPr="00255C05">
              <w:rPr>
                <w:lang w:val="en-US"/>
              </w:rPr>
              <w:lastRenderedPageBreak/>
              <w:t>(Zhejiang University)</w:t>
            </w:r>
          </w:p>
        </w:tc>
        <w:tc>
          <w:tcPr>
            <w:tcW w:w="3934" w:type="dxa"/>
          </w:tcPr>
          <w:p w14:paraId="1EE2064F" w14:textId="103D33E7" w:rsidR="008E6890" w:rsidRDefault="008E6890" w:rsidP="002B5FBF">
            <w:pPr>
              <w:widowControl/>
              <w:jc w:val="left"/>
              <w:rPr>
                <w:lang w:val="en-US"/>
              </w:rPr>
            </w:pPr>
            <w:proofErr w:type="spellStart"/>
            <w:r>
              <w:rPr>
                <w:spacing w:val="15"/>
              </w:rPr>
              <w:lastRenderedPageBreak/>
              <w:t>杭州市庆春路</w:t>
            </w:r>
            <w:proofErr w:type="spellEnd"/>
            <w:r>
              <w:rPr>
                <w:spacing w:val="15"/>
              </w:rPr>
              <w:t>79</w:t>
            </w:r>
            <w:r>
              <w:rPr>
                <w:rFonts w:ascii="MS Gothic" w:eastAsia="MS Gothic" w:hAnsi="MS Gothic" w:cs="MS Gothic" w:hint="eastAsia"/>
                <w:spacing w:val="15"/>
              </w:rPr>
              <w:t>号</w:t>
            </w:r>
            <w:r>
              <w:rPr>
                <w:spacing w:val="15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 w:hint="eastAsia"/>
                <w:spacing w:val="15"/>
              </w:rPr>
              <w:t>浙医一</w:t>
            </w:r>
            <w:r>
              <w:rPr>
                <w:rFonts w:ascii="MS Mincho" w:eastAsia="MS Mincho" w:hAnsi="MS Mincho" w:cs="MS Mincho" w:hint="eastAsia"/>
                <w:spacing w:val="15"/>
              </w:rPr>
              <w:t>院</w:t>
            </w:r>
            <w:proofErr w:type="spellEnd"/>
          </w:p>
          <w:p w14:paraId="3AABD78C" w14:textId="40B39EE8" w:rsidR="002B5FBF" w:rsidRPr="00255C05" w:rsidRDefault="00255C05" w:rsidP="002B5FBF">
            <w:pPr>
              <w:widowControl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79 </w:t>
            </w:r>
            <w:proofErr w:type="spellStart"/>
            <w:r>
              <w:rPr>
                <w:lang w:val="en-US"/>
              </w:rPr>
              <w:t>Qingchun</w:t>
            </w:r>
            <w:proofErr w:type="spellEnd"/>
            <w:r>
              <w:rPr>
                <w:lang w:val="en-US"/>
              </w:rPr>
              <w:t xml:space="preserve"> Rd, Hangzhou</w:t>
            </w:r>
          </w:p>
        </w:tc>
      </w:tr>
      <w:tr w:rsidR="00255C05" w:rsidRPr="002B5FBF" w14:paraId="46EC61E6" w14:textId="77777777" w:rsidTr="00E85D92">
        <w:tc>
          <w:tcPr>
            <w:tcW w:w="1951" w:type="dxa"/>
          </w:tcPr>
          <w:p w14:paraId="6877DBA7" w14:textId="77777777" w:rsidR="00255C05" w:rsidRPr="002B5FBF" w:rsidRDefault="00255C05" w:rsidP="002B5FBF">
            <w:pPr>
              <w:widowControl/>
              <w:jc w:val="left"/>
            </w:pPr>
          </w:p>
        </w:tc>
        <w:tc>
          <w:tcPr>
            <w:tcW w:w="2835" w:type="dxa"/>
          </w:tcPr>
          <w:p w14:paraId="59327247" w14:textId="757490CA" w:rsidR="00255C05" w:rsidRPr="00255C05" w:rsidRDefault="00255C05" w:rsidP="002B5FBF">
            <w:pPr>
              <w:widowControl/>
              <w:jc w:val="left"/>
              <w:rPr>
                <w:lang w:val="en-US"/>
              </w:rPr>
            </w:pPr>
            <w:r w:rsidRPr="00255C05">
              <w:rPr>
                <w:lang w:val="en-US"/>
              </w:rPr>
              <w:t>The Second Affiliated Hospital (Zhejiang University School of Medicine)</w:t>
            </w:r>
          </w:p>
        </w:tc>
        <w:tc>
          <w:tcPr>
            <w:tcW w:w="3934" w:type="dxa"/>
          </w:tcPr>
          <w:p w14:paraId="18759B06" w14:textId="77777777" w:rsidR="00102E9A" w:rsidRPr="00102E9A" w:rsidRDefault="00102E9A" w:rsidP="00102E9A">
            <w:pPr>
              <w:widowControl/>
              <w:jc w:val="left"/>
              <w:rPr>
                <w:lang w:val="en-US"/>
              </w:rPr>
            </w:pPr>
            <w:proofErr w:type="spellStart"/>
            <w:r w:rsidRPr="00102E9A">
              <w:rPr>
                <w:rFonts w:ascii="MingLiU" w:eastAsia="MingLiU" w:hAnsi="MingLiU" w:cs="MingLiU" w:hint="eastAsia"/>
                <w:lang w:val="en-US"/>
              </w:rPr>
              <w:t>滨江院区</w:t>
            </w:r>
            <w:proofErr w:type="spellEnd"/>
            <w:r w:rsidRPr="00102E9A">
              <w:rPr>
                <w:rFonts w:ascii="MingLiU" w:eastAsia="MingLiU" w:hAnsi="MingLiU" w:cs="MingLiU" w:hint="eastAsia"/>
                <w:lang w:val="en-US"/>
              </w:rPr>
              <w:t>：</w:t>
            </w:r>
          </w:p>
          <w:p w14:paraId="49E432EF" w14:textId="77777777" w:rsidR="00102E9A" w:rsidRDefault="00102E9A" w:rsidP="00102E9A">
            <w:pPr>
              <w:widowControl/>
              <w:jc w:val="left"/>
              <w:rPr>
                <w:lang w:val="en-US"/>
              </w:rPr>
            </w:pPr>
            <w:r w:rsidRPr="00102E9A">
              <w:rPr>
                <w:rFonts w:ascii="MS Gothic" w:eastAsia="MS Gothic" w:hAnsi="MS Gothic" w:cs="MS Gothic" w:hint="eastAsia"/>
                <w:lang w:val="en-US"/>
              </w:rPr>
              <w:t>浙江省杭州市</w:t>
            </w:r>
            <w:r w:rsidRPr="00102E9A">
              <w:rPr>
                <w:rFonts w:ascii="MingLiU" w:eastAsia="MingLiU" w:hAnsi="MingLiU" w:cs="MingLiU" w:hint="eastAsia"/>
                <w:lang w:val="en-US"/>
              </w:rPr>
              <w:t>滨江区江虹路</w:t>
            </w:r>
            <w:r w:rsidRPr="00102E9A">
              <w:rPr>
                <w:rFonts w:hint="eastAsia"/>
                <w:lang w:val="en-US"/>
              </w:rPr>
              <w:t>1511</w:t>
            </w:r>
            <w:r w:rsidRPr="00102E9A">
              <w:rPr>
                <w:rFonts w:ascii="MS Gothic" w:eastAsia="MS Gothic" w:hAnsi="MS Gothic" w:cs="MS Gothic" w:hint="eastAsia"/>
                <w:lang w:val="en-US"/>
              </w:rPr>
              <w:t>号</w:t>
            </w:r>
            <w:r w:rsidRPr="00102E9A">
              <w:rPr>
                <w:rFonts w:hint="eastAsia"/>
                <w:lang w:val="en-US"/>
              </w:rPr>
              <w:t> </w:t>
            </w:r>
            <w:r>
              <w:rPr>
                <w:lang w:val="en-US"/>
              </w:rPr>
              <w:t xml:space="preserve"> </w:t>
            </w:r>
          </w:p>
          <w:p w14:paraId="13E3863A" w14:textId="5282E093" w:rsidR="00255C05" w:rsidRDefault="00255C05" w:rsidP="00102E9A">
            <w:pPr>
              <w:widowControl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International Medicine Department at </w:t>
            </w:r>
            <w:proofErr w:type="spellStart"/>
            <w:r>
              <w:rPr>
                <w:lang w:val="en-US"/>
              </w:rPr>
              <w:t>Binjiang</w:t>
            </w:r>
            <w:proofErr w:type="spellEnd"/>
            <w:r>
              <w:rPr>
                <w:lang w:val="en-US"/>
              </w:rPr>
              <w:t xml:space="preserve"> Campus</w:t>
            </w:r>
          </w:p>
          <w:p w14:paraId="7F56FB1C" w14:textId="6C2B8C3B" w:rsidR="00255C05" w:rsidRPr="00255C05" w:rsidRDefault="00255C05" w:rsidP="002B5FBF">
            <w:pPr>
              <w:widowControl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1511 </w:t>
            </w:r>
            <w:proofErr w:type="spellStart"/>
            <w:r>
              <w:rPr>
                <w:lang w:val="en-US"/>
              </w:rPr>
              <w:t>Jianghong</w:t>
            </w:r>
            <w:proofErr w:type="spellEnd"/>
            <w:r>
              <w:rPr>
                <w:lang w:val="en-US"/>
              </w:rPr>
              <w:t xml:space="preserve"> Rd 7</w:t>
            </w:r>
            <w:r w:rsidRPr="00255C0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Floor Central Building, </w:t>
            </w:r>
            <w:proofErr w:type="spellStart"/>
            <w:r>
              <w:rPr>
                <w:lang w:val="en-US"/>
              </w:rPr>
              <w:t>Binjiang</w:t>
            </w:r>
            <w:proofErr w:type="spellEnd"/>
            <w:r>
              <w:rPr>
                <w:lang w:val="en-US"/>
              </w:rPr>
              <w:t xml:space="preserve"> District</w:t>
            </w:r>
          </w:p>
        </w:tc>
      </w:tr>
      <w:tr w:rsidR="00255C05" w:rsidRPr="002B5FBF" w14:paraId="78E7E897" w14:textId="77777777" w:rsidTr="00E85D92">
        <w:tc>
          <w:tcPr>
            <w:tcW w:w="1951" w:type="dxa"/>
          </w:tcPr>
          <w:p w14:paraId="247FD275" w14:textId="77777777" w:rsidR="00255C05" w:rsidRPr="00255C05" w:rsidRDefault="00255C05" w:rsidP="002B5FBF">
            <w:pPr>
              <w:widowControl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14:paraId="56B9AA8B" w14:textId="73D2D473" w:rsidR="00255C05" w:rsidRPr="00255C05" w:rsidRDefault="00255C05" w:rsidP="002B5FBF">
            <w:pPr>
              <w:widowControl/>
              <w:jc w:val="left"/>
              <w:rPr>
                <w:lang w:val="en-US"/>
              </w:rPr>
            </w:pPr>
            <w:r w:rsidRPr="00255C05">
              <w:rPr>
                <w:lang w:val="en-US"/>
              </w:rPr>
              <w:t>The Second Affiliated Hospital (Zhejiang University School of Medicine)</w:t>
            </w:r>
          </w:p>
        </w:tc>
        <w:tc>
          <w:tcPr>
            <w:tcW w:w="3934" w:type="dxa"/>
          </w:tcPr>
          <w:p w14:paraId="15C5E651" w14:textId="378F72D9" w:rsidR="00102E9A" w:rsidRDefault="00102E9A" w:rsidP="00102E9A">
            <w:pPr>
              <w:widowControl/>
              <w:jc w:val="left"/>
              <w:rPr>
                <w:lang w:val="en-US"/>
              </w:rPr>
            </w:pPr>
            <w:r w:rsidRPr="00102E9A">
              <w:rPr>
                <w:rFonts w:ascii="MS Gothic" w:eastAsia="MS Gothic" w:hAnsi="MS Gothic" w:cs="MS Gothic" w:hint="eastAsia"/>
                <w:lang w:val="en-US"/>
              </w:rPr>
              <w:t>解放路院区：浙江杭州市解放路</w:t>
            </w:r>
            <w:r w:rsidRPr="00102E9A">
              <w:rPr>
                <w:rFonts w:hint="eastAsia"/>
                <w:lang w:val="en-US"/>
              </w:rPr>
              <w:t>88</w:t>
            </w:r>
            <w:r w:rsidRPr="00102E9A">
              <w:rPr>
                <w:rFonts w:ascii="MS Gothic" w:eastAsia="MS Gothic" w:hAnsi="MS Gothic" w:cs="MS Gothic" w:hint="eastAsia"/>
                <w:lang w:val="en-US"/>
              </w:rPr>
              <w:t>号</w:t>
            </w:r>
          </w:p>
          <w:p w14:paraId="2BD080BF" w14:textId="1FC53915" w:rsidR="00255C05" w:rsidRPr="00255C05" w:rsidRDefault="00255C05" w:rsidP="002B5FBF">
            <w:pPr>
              <w:widowControl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88 </w:t>
            </w:r>
            <w:proofErr w:type="spellStart"/>
            <w:r>
              <w:rPr>
                <w:lang w:val="en-US"/>
              </w:rPr>
              <w:t>Jiefang</w:t>
            </w:r>
            <w:proofErr w:type="spellEnd"/>
            <w:r>
              <w:rPr>
                <w:lang w:val="en-US"/>
              </w:rPr>
              <w:t xml:space="preserve"> Rd 3</w:t>
            </w:r>
            <w:r w:rsidRPr="00255C05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Floor Building 7, </w:t>
            </w:r>
            <w:proofErr w:type="spellStart"/>
            <w:r>
              <w:rPr>
                <w:lang w:val="en-US"/>
              </w:rPr>
              <w:t>Sangcheng</w:t>
            </w:r>
            <w:proofErr w:type="spellEnd"/>
            <w:r>
              <w:rPr>
                <w:lang w:val="en-US"/>
              </w:rPr>
              <w:t xml:space="preserve"> District</w:t>
            </w:r>
          </w:p>
        </w:tc>
      </w:tr>
    </w:tbl>
    <w:p w14:paraId="509999D7" w14:textId="118EF1BF" w:rsidR="002B5FBF" w:rsidRPr="00255C05" w:rsidRDefault="002B5FBF" w:rsidP="002B5FBF">
      <w:pPr>
        <w:widowControl/>
        <w:spacing w:after="200" w:line="276" w:lineRule="auto"/>
        <w:jc w:val="left"/>
        <w:rPr>
          <w:rFonts w:eastAsiaTheme="minorHAnsi"/>
          <w:kern w:val="0"/>
          <w:sz w:val="22"/>
          <w:lang w:eastAsia="en-US"/>
        </w:rPr>
      </w:pPr>
      <w:r w:rsidRPr="00255C05">
        <w:rPr>
          <w:rFonts w:eastAsiaTheme="minorHAnsi"/>
          <w:kern w:val="0"/>
          <w:sz w:val="22"/>
          <w:lang w:eastAsia="en-US"/>
        </w:rPr>
        <w:t xml:space="preserve"> </w:t>
      </w:r>
    </w:p>
    <w:p w14:paraId="2FAFB46F" w14:textId="77777777" w:rsidR="002B5FBF" w:rsidRPr="002B5FBF" w:rsidRDefault="002B5FBF" w:rsidP="002B5FBF">
      <w:pPr>
        <w:widowControl/>
        <w:spacing w:after="200" w:line="276" w:lineRule="auto"/>
        <w:jc w:val="left"/>
        <w:rPr>
          <w:rFonts w:eastAsiaTheme="minorHAnsi"/>
          <w:kern w:val="0"/>
          <w:sz w:val="22"/>
          <w:lang w:val="es-AR" w:eastAsia="en-US"/>
        </w:rPr>
      </w:pPr>
      <w:r w:rsidRPr="002B5FBF">
        <w:rPr>
          <w:rFonts w:eastAsiaTheme="minorHAnsi"/>
          <w:kern w:val="0"/>
          <w:sz w:val="22"/>
          <w:lang w:val="es-AR" w:eastAsia="en-US"/>
        </w:rPr>
        <w:t>Asimismo, se sugiere portar copia del Pasaporte Argentino, contar con una copia electrónica y agendar los números de contacto de los Consulados Argentinos en la República Popular China:</w:t>
      </w:r>
    </w:p>
    <w:p w14:paraId="02A9CC50" w14:textId="4C20D67C" w:rsidR="002B5FBF" w:rsidRPr="00E76DEF" w:rsidRDefault="002B5FBF" w:rsidP="00E76DEF">
      <w:pPr>
        <w:widowControl/>
        <w:numPr>
          <w:ilvl w:val="0"/>
          <w:numId w:val="5"/>
        </w:numPr>
        <w:spacing w:after="200" w:line="276" w:lineRule="auto"/>
        <w:contextualSpacing/>
        <w:jc w:val="left"/>
        <w:rPr>
          <w:rFonts w:eastAsiaTheme="minorHAnsi"/>
          <w:b/>
          <w:color w:val="FF0000"/>
          <w:kern w:val="0"/>
          <w:sz w:val="22"/>
          <w:lang w:val="es-AR" w:eastAsia="en-US"/>
        </w:rPr>
      </w:pPr>
      <w:r w:rsidRPr="00990C38">
        <w:rPr>
          <w:rFonts w:eastAsiaTheme="minorHAnsi"/>
          <w:b/>
          <w:i/>
          <w:kern w:val="0"/>
          <w:sz w:val="22"/>
          <w:lang w:val="es-AR" w:eastAsia="en-US"/>
        </w:rPr>
        <w:t>B</w:t>
      </w:r>
      <w:r w:rsidR="00FA257A" w:rsidRPr="00990C38">
        <w:rPr>
          <w:rFonts w:eastAsiaTheme="minorHAnsi"/>
          <w:b/>
          <w:i/>
          <w:kern w:val="0"/>
          <w:sz w:val="22"/>
          <w:lang w:val="es-AR" w:eastAsia="en-US"/>
        </w:rPr>
        <w:t>EIJING</w:t>
      </w:r>
      <w:r w:rsidRPr="00E76DEF">
        <w:rPr>
          <w:rFonts w:eastAsiaTheme="minorHAnsi"/>
          <w:kern w:val="0"/>
          <w:sz w:val="22"/>
          <w:lang w:val="es-AR" w:eastAsia="en-US"/>
        </w:rPr>
        <w:t>:</w:t>
      </w:r>
      <w:r w:rsidR="001F7146" w:rsidRPr="00E76DEF">
        <w:rPr>
          <w:rFonts w:eastAsiaTheme="minorHAnsi"/>
          <w:kern w:val="0"/>
          <w:sz w:val="22"/>
          <w:lang w:val="es-AR" w:eastAsia="en-US"/>
        </w:rPr>
        <w:t xml:space="preserve"> </w:t>
      </w:r>
      <w:r w:rsidR="00E76DEF" w:rsidRPr="00E76DEF">
        <w:rPr>
          <w:rFonts w:eastAsiaTheme="minorHAnsi"/>
          <w:b/>
          <w:color w:val="FF0000"/>
          <w:kern w:val="0"/>
          <w:sz w:val="22"/>
          <w:lang w:val="es-AR" w:eastAsia="en-US"/>
        </w:rPr>
        <w:t>(0086)</w:t>
      </w:r>
      <w:r w:rsidR="00E76DEF" w:rsidRPr="00E76DEF">
        <w:rPr>
          <w:rFonts w:eastAsiaTheme="minorHAnsi"/>
          <w:color w:val="FF0000"/>
          <w:kern w:val="0"/>
          <w:sz w:val="22"/>
          <w:lang w:val="es-AR" w:eastAsia="en-US"/>
        </w:rPr>
        <w:t xml:space="preserve"> </w:t>
      </w:r>
      <w:r w:rsidR="001F7146" w:rsidRPr="00E76DEF">
        <w:rPr>
          <w:rFonts w:eastAsiaTheme="minorHAnsi"/>
          <w:b/>
          <w:color w:val="FF0000"/>
          <w:kern w:val="0"/>
          <w:sz w:val="22"/>
          <w:lang w:val="es-AR" w:eastAsia="en-US"/>
        </w:rPr>
        <w:t>134-3995-0030</w:t>
      </w:r>
    </w:p>
    <w:p w14:paraId="4F272D5D" w14:textId="6F795251" w:rsidR="00FA257A" w:rsidRPr="00E76DEF" w:rsidRDefault="00FA257A" w:rsidP="00FA257A">
      <w:pPr>
        <w:widowControl/>
        <w:spacing w:after="200" w:line="276" w:lineRule="auto"/>
        <w:ind w:left="405"/>
        <w:contextualSpacing/>
        <w:rPr>
          <w:sz w:val="22"/>
          <w:lang w:val="es-AR"/>
        </w:rPr>
      </w:pPr>
      <w:r w:rsidRPr="00E76DEF">
        <w:rPr>
          <w:rFonts w:eastAsiaTheme="minorHAnsi"/>
          <w:kern w:val="0"/>
          <w:sz w:val="22"/>
          <w:u w:val="single"/>
          <w:lang w:val="es-AR" w:eastAsia="en-US"/>
        </w:rPr>
        <w:t>Circunscripción consular</w:t>
      </w:r>
      <w:r w:rsidRPr="00E76DEF">
        <w:rPr>
          <w:rFonts w:eastAsiaTheme="minorHAnsi"/>
          <w:kern w:val="0"/>
          <w:sz w:val="22"/>
          <w:lang w:val="es-AR" w:eastAsia="en-US"/>
        </w:rPr>
        <w:t xml:space="preserve">: </w:t>
      </w:r>
      <w:r w:rsidRPr="00E76DEF">
        <w:rPr>
          <w:sz w:val="22"/>
          <w:lang w:val="es-AR"/>
        </w:rPr>
        <w:t xml:space="preserve">Provincias de Beijing, Hebei, Jilin, Jiangxi, Hubei, Guizhou, Shaanxi, </w:t>
      </w:r>
      <w:proofErr w:type="spellStart"/>
      <w:r w:rsidRPr="00E76DEF">
        <w:rPr>
          <w:sz w:val="22"/>
          <w:lang w:val="es-AR"/>
        </w:rPr>
        <w:t>Ningxia</w:t>
      </w:r>
      <w:proofErr w:type="spellEnd"/>
      <w:r w:rsidRPr="00E76DEF">
        <w:rPr>
          <w:sz w:val="22"/>
          <w:lang w:val="es-AR"/>
        </w:rPr>
        <w:t xml:space="preserve">, Tianjin, Shanxi, Heilongjiang, Shandong, Hunan, Yunnan, Gansu, </w:t>
      </w:r>
      <w:proofErr w:type="spellStart"/>
      <w:r w:rsidRPr="00E76DEF">
        <w:rPr>
          <w:sz w:val="22"/>
          <w:lang w:val="es-AR"/>
        </w:rPr>
        <w:t>Xinjiang</w:t>
      </w:r>
      <w:proofErr w:type="spellEnd"/>
      <w:r w:rsidRPr="00E76DEF">
        <w:rPr>
          <w:sz w:val="22"/>
          <w:lang w:val="es-AR"/>
        </w:rPr>
        <w:t xml:space="preserve">, Chongqing, Liaoning, Henan, Sichuan, </w:t>
      </w:r>
      <w:proofErr w:type="spellStart"/>
      <w:r w:rsidRPr="00E76DEF">
        <w:rPr>
          <w:sz w:val="22"/>
          <w:lang w:val="es-AR"/>
        </w:rPr>
        <w:t>Tibet</w:t>
      </w:r>
      <w:proofErr w:type="spellEnd"/>
      <w:r w:rsidRPr="00E76DEF">
        <w:rPr>
          <w:sz w:val="22"/>
          <w:lang w:val="es-AR"/>
        </w:rPr>
        <w:t>, Qinghai y Mongolia Interior</w:t>
      </w:r>
    </w:p>
    <w:p w14:paraId="22B08B12" w14:textId="77777777" w:rsidR="00FA257A" w:rsidRPr="00E76DEF" w:rsidRDefault="00FA257A" w:rsidP="00FA257A">
      <w:pPr>
        <w:widowControl/>
        <w:spacing w:after="200" w:line="276" w:lineRule="auto"/>
        <w:ind w:left="405"/>
        <w:contextualSpacing/>
        <w:rPr>
          <w:rFonts w:eastAsiaTheme="minorHAnsi"/>
          <w:kern w:val="0"/>
          <w:sz w:val="22"/>
          <w:lang w:val="es-AR" w:eastAsia="en-US"/>
        </w:rPr>
      </w:pPr>
    </w:p>
    <w:p w14:paraId="470FBF33" w14:textId="46B29592" w:rsidR="002B5FBF" w:rsidRPr="00E76DEF" w:rsidRDefault="002B5FBF" w:rsidP="002B5FBF">
      <w:pPr>
        <w:widowControl/>
        <w:numPr>
          <w:ilvl w:val="0"/>
          <w:numId w:val="4"/>
        </w:numPr>
        <w:spacing w:after="200" w:line="276" w:lineRule="auto"/>
        <w:contextualSpacing/>
        <w:jc w:val="left"/>
        <w:rPr>
          <w:rFonts w:eastAsiaTheme="minorHAnsi"/>
          <w:b/>
          <w:color w:val="FF0000"/>
          <w:kern w:val="0"/>
          <w:sz w:val="22"/>
          <w:lang w:val="es-AR" w:eastAsia="en-US"/>
        </w:rPr>
      </w:pPr>
      <w:r w:rsidRPr="00990C38">
        <w:rPr>
          <w:rFonts w:eastAsiaTheme="minorHAnsi"/>
          <w:b/>
          <w:i/>
          <w:kern w:val="0"/>
          <w:sz w:val="22"/>
          <w:lang w:val="es-AR" w:eastAsia="en-US"/>
        </w:rPr>
        <w:t>G</w:t>
      </w:r>
      <w:r w:rsidR="00FA257A" w:rsidRPr="00990C38">
        <w:rPr>
          <w:rFonts w:eastAsiaTheme="minorHAnsi"/>
          <w:b/>
          <w:i/>
          <w:kern w:val="0"/>
          <w:sz w:val="22"/>
          <w:lang w:val="es-AR" w:eastAsia="en-US"/>
        </w:rPr>
        <w:t>UANGZHOU</w:t>
      </w:r>
      <w:r w:rsidRPr="00E76DEF">
        <w:rPr>
          <w:rFonts w:eastAsiaTheme="minorHAnsi"/>
          <w:kern w:val="0"/>
          <w:sz w:val="22"/>
          <w:lang w:val="es-AR" w:eastAsia="en-US"/>
        </w:rPr>
        <w:t>:</w:t>
      </w:r>
      <w:r w:rsidR="00E76DEF" w:rsidRPr="00E76DEF">
        <w:rPr>
          <w:rFonts w:eastAsiaTheme="minorHAnsi"/>
          <w:b/>
          <w:color w:val="FF0000"/>
          <w:kern w:val="0"/>
          <w:sz w:val="22"/>
          <w:lang w:val="es-AR" w:eastAsia="en-US"/>
        </w:rPr>
        <w:t xml:space="preserve"> (0086)</w:t>
      </w:r>
      <w:r w:rsidR="001F7146" w:rsidRPr="00E76DEF">
        <w:rPr>
          <w:rFonts w:eastAsiaTheme="minorHAnsi"/>
          <w:kern w:val="0"/>
          <w:sz w:val="22"/>
          <w:lang w:val="es-AR" w:eastAsia="en-US"/>
        </w:rPr>
        <w:t xml:space="preserve"> </w:t>
      </w:r>
      <w:r w:rsidR="00FA257A" w:rsidRPr="00E76DEF">
        <w:rPr>
          <w:b/>
          <w:color w:val="FF0000"/>
        </w:rPr>
        <w:t>151-1218-0308</w:t>
      </w:r>
    </w:p>
    <w:p w14:paraId="4348D520" w14:textId="0C7E62F6" w:rsidR="00FA257A" w:rsidRPr="00E76DEF" w:rsidRDefault="00990C38" w:rsidP="00990C38">
      <w:pPr>
        <w:widowControl/>
        <w:spacing w:after="200" w:line="276" w:lineRule="auto"/>
        <w:ind w:left="405"/>
        <w:contextualSpacing/>
        <w:rPr>
          <w:sz w:val="22"/>
          <w:lang w:val="es-AR"/>
        </w:rPr>
      </w:pPr>
      <w:r w:rsidRPr="00E76DEF">
        <w:rPr>
          <w:rFonts w:eastAsiaTheme="minorHAnsi"/>
          <w:kern w:val="0"/>
          <w:sz w:val="22"/>
          <w:u w:val="single"/>
          <w:lang w:val="es-AR" w:eastAsia="en-US"/>
        </w:rPr>
        <w:t>Circunscripción consular</w:t>
      </w:r>
      <w:r w:rsidRPr="00E76DEF">
        <w:rPr>
          <w:rFonts w:eastAsiaTheme="minorHAnsi"/>
          <w:kern w:val="0"/>
          <w:sz w:val="22"/>
          <w:lang w:val="es-AR" w:eastAsia="en-US"/>
        </w:rPr>
        <w:t xml:space="preserve">: </w:t>
      </w:r>
      <w:r w:rsidR="00FA257A" w:rsidRPr="00E76DEF">
        <w:rPr>
          <w:sz w:val="22"/>
          <w:lang w:val="es-AR"/>
        </w:rPr>
        <w:t xml:space="preserve">Provincias de </w:t>
      </w:r>
      <w:proofErr w:type="spellStart"/>
      <w:r w:rsidR="00FA257A" w:rsidRPr="00E76DEF">
        <w:rPr>
          <w:sz w:val="22"/>
          <w:lang w:val="es-AR"/>
        </w:rPr>
        <w:t>Guangdong</w:t>
      </w:r>
      <w:proofErr w:type="spellEnd"/>
      <w:r w:rsidR="00FA257A" w:rsidRPr="00E76DEF">
        <w:rPr>
          <w:sz w:val="22"/>
          <w:lang w:val="es-AR"/>
        </w:rPr>
        <w:t xml:space="preserve">, Fujian y Hainan y la Región Autónoma de </w:t>
      </w:r>
      <w:proofErr w:type="spellStart"/>
      <w:r w:rsidR="00FA257A" w:rsidRPr="00E76DEF">
        <w:rPr>
          <w:sz w:val="22"/>
          <w:lang w:val="es-AR"/>
        </w:rPr>
        <w:t>Guangxi</w:t>
      </w:r>
      <w:proofErr w:type="spellEnd"/>
    </w:p>
    <w:p w14:paraId="69D3FD97" w14:textId="77777777" w:rsidR="00FA257A" w:rsidRPr="00E76DEF" w:rsidRDefault="00FA257A" w:rsidP="00FA257A">
      <w:pPr>
        <w:widowControl/>
        <w:spacing w:after="200" w:line="276" w:lineRule="auto"/>
        <w:ind w:left="405"/>
        <w:contextualSpacing/>
        <w:jc w:val="left"/>
        <w:rPr>
          <w:rFonts w:eastAsiaTheme="minorHAnsi"/>
          <w:kern w:val="0"/>
          <w:sz w:val="22"/>
          <w:lang w:val="es-AR" w:eastAsia="en-US"/>
        </w:rPr>
      </w:pPr>
    </w:p>
    <w:p w14:paraId="4226F2D4" w14:textId="35DD2957" w:rsidR="002B5FBF" w:rsidRPr="00FA257A" w:rsidRDefault="002B5FBF" w:rsidP="002B5FBF">
      <w:pPr>
        <w:widowControl/>
        <w:numPr>
          <w:ilvl w:val="0"/>
          <w:numId w:val="4"/>
        </w:numPr>
        <w:spacing w:after="200" w:line="276" w:lineRule="auto"/>
        <w:contextualSpacing/>
        <w:jc w:val="left"/>
        <w:rPr>
          <w:rFonts w:eastAsiaTheme="minorHAnsi"/>
          <w:color w:val="FF0000"/>
          <w:kern w:val="0"/>
          <w:sz w:val="22"/>
          <w:lang w:val="es-AR" w:eastAsia="en-US"/>
        </w:rPr>
      </w:pPr>
      <w:r w:rsidRPr="00FA257A">
        <w:rPr>
          <w:rFonts w:eastAsiaTheme="minorHAnsi"/>
          <w:b/>
          <w:i/>
          <w:kern w:val="0"/>
          <w:sz w:val="22"/>
          <w:lang w:val="es-AR" w:eastAsia="en-US"/>
        </w:rPr>
        <w:t>S</w:t>
      </w:r>
      <w:r w:rsidR="00FA257A" w:rsidRPr="00FA257A">
        <w:rPr>
          <w:rFonts w:eastAsiaTheme="minorHAnsi"/>
          <w:b/>
          <w:i/>
          <w:kern w:val="0"/>
          <w:sz w:val="22"/>
          <w:lang w:val="es-AR" w:eastAsia="en-US"/>
        </w:rPr>
        <w:t>HANGHAI</w:t>
      </w:r>
      <w:r w:rsidRPr="002B5FBF">
        <w:rPr>
          <w:rFonts w:eastAsiaTheme="minorHAnsi"/>
          <w:kern w:val="0"/>
          <w:sz w:val="22"/>
          <w:lang w:val="es-AR" w:eastAsia="en-US"/>
        </w:rPr>
        <w:t xml:space="preserve">: </w:t>
      </w:r>
      <w:r w:rsidR="00E76DEF" w:rsidRPr="00E76DEF">
        <w:rPr>
          <w:rFonts w:eastAsiaTheme="minorHAnsi"/>
          <w:b/>
          <w:color w:val="FF0000"/>
          <w:kern w:val="0"/>
          <w:sz w:val="22"/>
          <w:lang w:val="es-AR" w:eastAsia="en-US"/>
        </w:rPr>
        <w:t>(0086)</w:t>
      </w:r>
      <w:r w:rsidR="00E76DEF" w:rsidRPr="00E76DEF">
        <w:rPr>
          <w:rFonts w:eastAsiaTheme="minorHAnsi"/>
          <w:color w:val="FF0000"/>
          <w:kern w:val="0"/>
          <w:sz w:val="22"/>
          <w:lang w:val="es-AR" w:eastAsia="en-US"/>
        </w:rPr>
        <w:t xml:space="preserve"> </w:t>
      </w:r>
      <w:r w:rsidRPr="00FA257A">
        <w:rPr>
          <w:rFonts w:eastAsiaTheme="minorHAnsi"/>
          <w:b/>
          <w:color w:val="FF0000"/>
          <w:kern w:val="0"/>
          <w:sz w:val="22"/>
          <w:lang w:val="es-AR" w:eastAsia="en-US"/>
        </w:rPr>
        <w:t>180-1793-7266</w:t>
      </w:r>
    </w:p>
    <w:p w14:paraId="6C16238E" w14:textId="67A72C0A" w:rsidR="00DF7D65" w:rsidRDefault="00E76DEF" w:rsidP="001B47A2">
      <w:pPr>
        <w:ind w:left="426" w:hanging="426"/>
        <w:rPr>
          <w:sz w:val="22"/>
          <w:lang w:val="es-AR"/>
        </w:rPr>
      </w:pPr>
      <w:r w:rsidRPr="00E76DEF">
        <w:rPr>
          <w:sz w:val="22"/>
          <w:lang w:val="es-AR"/>
        </w:rPr>
        <w:t xml:space="preserve">    </w:t>
      </w:r>
      <w:r w:rsidR="00990C38" w:rsidRPr="00E76DEF">
        <w:rPr>
          <w:rFonts w:eastAsiaTheme="minorHAnsi"/>
          <w:kern w:val="0"/>
          <w:sz w:val="22"/>
          <w:u w:val="single"/>
          <w:lang w:val="es-AR" w:eastAsia="en-US"/>
        </w:rPr>
        <w:t>Circunscripción consular</w:t>
      </w:r>
      <w:r w:rsidR="00990C38" w:rsidRPr="00E76DEF">
        <w:rPr>
          <w:rFonts w:eastAsiaTheme="minorHAnsi"/>
          <w:kern w:val="0"/>
          <w:sz w:val="22"/>
          <w:lang w:val="es-AR" w:eastAsia="en-US"/>
        </w:rPr>
        <w:t xml:space="preserve">: </w:t>
      </w:r>
      <w:r w:rsidRPr="00E76DEF">
        <w:rPr>
          <w:sz w:val="22"/>
          <w:lang w:val="es-AR"/>
        </w:rPr>
        <w:t xml:space="preserve">Municipalidad de </w:t>
      </w:r>
      <w:proofErr w:type="spellStart"/>
      <w:r w:rsidRPr="00E76DEF">
        <w:rPr>
          <w:sz w:val="22"/>
          <w:lang w:val="es-AR"/>
        </w:rPr>
        <w:t>Shanghai</w:t>
      </w:r>
      <w:proofErr w:type="spellEnd"/>
      <w:r w:rsidRPr="00E76DEF">
        <w:rPr>
          <w:sz w:val="22"/>
          <w:lang w:val="es-AR"/>
        </w:rPr>
        <w:t xml:space="preserve"> y Provincias de Anhui, Jiangsu y Zhejiang</w:t>
      </w:r>
    </w:p>
    <w:p w14:paraId="7DBFE11C" w14:textId="77777777" w:rsidR="00E76DEF" w:rsidRDefault="00E76DEF">
      <w:pPr>
        <w:rPr>
          <w:sz w:val="22"/>
          <w:lang w:val="es-AR"/>
        </w:rPr>
      </w:pPr>
    </w:p>
    <w:p w14:paraId="452BE915" w14:textId="34C272A6" w:rsidR="00E76DEF" w:rsidRPr="00E76DEF" w:rsidRDefault="00E76DEF" w:rsidP="00E76DEF">
      <w:pPr>
        <w:pStyle w:val="Prrafodelista"/>
        <w:numPr>
          <w:ilvl w:val="0"/>
          <w:numId w:val="4"/>
        </w:numPr>
        <w:rPr>
          <w:b/>
          <w:color w:val="FF0000"/>
          <w:sz w:val="22"/>
          <w:lang w:val="es-AR"/>
        </w:rPr>
      </w:pPr>
      <w:r w:rsidRPr="00E76DEF">
        <w:rPr>
          <w:b/>
          <w:i/>
          <w:sz w:val="22"/>
          <w:lang w:val="es-AR"/>
        </w:rPr>
        <w:t>HONG KONG</w:t>
      </w:r>
      <w:r>
        <w:rPr>
          <w:sz w:val="22"/>
          <w:lang w:val="es-AR"/>
        </w:rPr>
        <w:t xml:space="preserve">: </w:t>
      </w:r>
      <w:r w:rsidRPr="00E76DEF">
        <w:rPr>
          <w:b/>
          <w:color w:val="FF0000"/>
        </w:rPr>
        <w:t>(852) 96731780</w:t>
      </w:r>
    </w:p>
    <w:p w14:paraId="3B2E41A7" w14:textId="364546B8" w:rsidR="00E76DEF" w:rsidRPr="00990C38" w:rsidRDefault="00990C38" w:rsidP="00E76DEF">
      <w:pPr>
        <w:pStyle w:val="Prrafodelista"/>
        <w:ind w:left="405"/>
        <w:rPr>
          <w:sz w:val="22"/>
          <w:lang w:val="es-AR"/>
        </w:rPr>
      </w:pPr>
      <w:r w:rsidRPr="00990C38">
        <w:rPr>
          <w:rFonts w:eastAsiaTheme="minorHAnsi"/>
          <w:kern w:val="0"/>
          <w:sz w:val="22"/>
          <w:u w:val="single"/>
          <w:lang w:val="es-AR" w:eastAsia="en-US"/>
        </w:rPr>
        <w:t>Circunscripción consular</w:t>
      </w:r>
      <w:r w:rsidRPr="00990C38">
        <w:rPr>
          <w:rFonts w:eastAsiaTheme="minorHAnsi"/>
          <w:kern w:val="0"/>
          <w:sz w:val="22"/>
          <w:lang w:val="es-AR" w:eastAsia="en-US"/>
        </w:rPr>
        <w:t xml:space="preserve">:  </w:t>
      </w:r>
      <w:r w:rsidR="00E76DEF" w:rsidRPr="00990C38">
        <w:rPr>
          <w:sz w:val="22"/>
          <w:lang w:val="es-AR"/>
        </w:rPr>
        <w:t>Regiones Administrativas Especiales de Hong Kong y Macao</w:t>
      </w:r>
    </w:p>
    <w:p w14:paraId="263B51FB" w14:textId="77777777" w:rsidR="00E76DEF" w:rsidRDefault="00E76DEF" w:rsidP="00E76DEF">
      <w:pPr>
        <w:rPr>
          <w:lang w:val="es-AR"/>
        </w:rPr>
      </w:pPr>
    </w:p>
    <w:p w14:paraId="4CC4D2F0" w14:textId="77777777" w:rsidR="00E76DEF" w:rsidRPr="00E76DEF" w:rsidRDefault="00E76DEF" w:rsidP="00E76DEF">
      <w:pPr>
        <w:pStyle w:val="Prrafodelista"/>
        <w:ind w:left="405"/>
        <w:rPr>
          <w:sz w:val="22"/>
          <w:lang w:val="es-AR"/>
        </w:rPr>
      </w:pPr>
    </w:p>
    <w:sectPr w:rsidR="00E76DEF" w:rsidRPr="00E76DEF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4488"/>
    <w:multiLevelType w:val="hybridMultilevel"/>
    <w:tmpl w:val="0A98BB94"/>
    <w:lvl w:ilvl="0" w:tplc="99805C48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4471C4A"/>
    <w:multiLevelType w:val="hybridMultilevel"/>
    <w:tmpl w:val="2E5A9316"/>
    <w:lvl w:ilvl="0" w:tplc="C76E52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329B4"/>
    <w:multiLevelType w:val="hybridMultilevel"/>
    <w:tmpl w:val="6BD2D280"/>
    <w:lvl w:ilvl="0" w:tplc="4F9EC3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D1F3F"/>
    <w:multiLevelType w:val="hybridMultilevel"/>
    <w:tmpl w:val="3BD6F1FC"/>
    <w:lvl w:ilvl="0" w:tplc="385A2E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C1D32"/>
    <w:multiLevelType w:val="hybridMultilevel"/>
    <w:tmpl w:val="3CE6A8C8"/>
    <w:lvl w:ilvl="0" w:tplc="8534836C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43"/>
    <w:rsid w:val="00012BD1"/>
    <w:rsid w:val="00030CAF"/>
    <w:rsid w:val="00047E5E"/>
    <w:rsid w:val="000955B8"/>
    <w:rsid w:val="00102E9A"/>
    <w:rsid w:val="00175C58"/>
    <w:rsid w:val="001B47A2"/>
    <w:rsid w:val="001F07FD"/>
    <w:rsid w:val="001F7146"/>
    <w:rsid w:val="00255C05"/>
    <w:rsid w:val="00257BE3"/>
    <w:rsid w:val="0028506B"/>
    <w:rsid w:val="002B5FBF"/>
    <w:rsid w:val="002E6F0B"/>
    <w:rsid w:val="003355F6"/>
    <w:rsid w:val="003358F6"/>
    <w:rsid w:val="00374F07"/>
    <w:rsid w:val="004A11CE"/>
    <w:rsid w:val="00534FF4"/>
    <w:rsid w:val="00627576"/>
    <w:rsid w:val="00822BD3"/>
    <w:rsid w:val="008E5CE0"/>
    <w:rsid w:val="008E6890"/>
    <w:rsid w:val="00990C38"/>
    <w:rsid w:val="00AE3E8D"/>
    <w:rsid w:val="00B06B43"/>
    <w:rsid w:val="00CF3FA3"/>
    <w:rsid w:val="00DF7D65"/>
    <w:rsid w:val="00E76DEF"/>
    <w:rsid w:val="00E85D92"/>
    <w:rsid w:val="00F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E1C9"/>
  <w15:docId w15:val="{ED2C436A-85EA-4958-B0AE-6F1E539E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95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FF4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0955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9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095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0955B8"/>
    <w:pPr>
      <w:widowControl w:val="0"/>
      <w:jc w:val="both"/>
    </w:pPr>
  </w:style>
  <w:style w:type="table" w:styleId="Tablaconcuadrcula">
    <w:name w:val="Table Grid"/>
    <w:basedOn w:val="Tablanormal"/>
    <w:uiPriority w:val="59"/>
    <w:rsid w:val="002B5FBF"/>
    <w:rPr>
      <w:rFonts w:eastAsiaTheme="minorHAnsi"/>
      <w:kern w:val="0"/>
      <w:sz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7B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(Florencio) Zhang</dc:creator>
  <cp:lastModifiedBy>juan pablo</cp:lastModifiedBy>
  <cp:revision>2</cp:revision>
  <cp:lastPrinted>2020-01-23T03:55:00Z</cp:lastPrinted>
  <dcterms:created xsi:type="dcterms:W3CDTF">2020-01-30T11:59:00Z</dcterms:created>
  <dcterms:modified xsi:type="dcterms:W3CDTF">2020-01-30T11:59:00Z</dcterms:modified>
</cp:coreProperties>
</file>